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25" w:rsidRDefault="001F5625">
      <w:pPr>
        <w:pStyle w:val="Heading4"/>
        <w:rPr>
          <w:sz w:val="36"/>
        </w:rPr>
      </w:pPr>
    </w:p>
    <w:p w:rsidR="001F5625" w:rsidRDefault="001F5625"/>
    <w:p w:rsidR="001F5625" w:rsidRDefault="001F5625"/>
    <w:p w:rsidR="001F5625" w:rsidRDefault="001F5625"/>
    <w:p w:rsidR="00F775BF" w:rsidRDefault="00F862BC">
      <w:pPr>
        <w:pStyle w:val="Heading4"/>
        <w:rPr>
          <w:sz w:val="36"/>
        </w:rPr>
      </w:pPr>
      <w:r>
        <w:rPr>
          <w:sz w:val="36"/>
        </w:rPr>
        <w:t>IDIQ</w:t>
      </w:r>
    </w:p>
    <w:p w:rsidR="001F5625" w:rsidRPr="00BA514A" w:rsidRDefault="001F5625">
      <w:pPr>
        <w:pStyle w:val="Heading4"/>
        <w:rPr>
          <w:sz w:val="36"/>
        </w:rPr>
      </w:pPr>
      <w:r w:rsidRPr="00BA514A">
        <w:rPr>
          <w:sz w:val="36"/>
        </w:rPr>
        <w:t xml:space="preserve">DESIGN PROFESSIONAL </w:t>
      </w:r>
      <w:r w:rsidR="00D54A4A">
        <w:rPr>
          <w:sz w:val="36"/>
        </w:rPr>
        <w:t xml:space="preserve">SERVICES </w:t>
      </w:r>
      <w:r w:rsidRPr="00BA514A">
        <w:rPr>
          <w:sz w:val="36"/>
        </w:rPr>
        <w:t>CONTRACT</w:t>
      </w:r>
    </w:p>
    <w:p w:rsidR="001F5625" w:rsidRPr="00BA514A" w:rsidRDefault="001F5625">
      <w:pPr>
        <w:jc w:val="center"/>
      </w:pPr>
    </w:p>
    <w:p w:rsidR="001F5625" w:rsidRPr="00BA514A" w:rsidRDefault="001F5625">
      <w:pPr>
        <w:pStyle w:val="Heading4"/>
        <w:rPr>
          <w:sz w:val="27"/>
        </w:rPr>
      </w:pPr>
      <w:r w:rsidRPr="00BA514A">
        <w:rPr>
          <w:sz w:val="27"/>
        </w:rPr>
        <w:t>BETWEEN DESIGN PROFESSIONAL AND OWNER</w:t>
      </w:r>
    </w:p>
    <w:p w:rsidR="001F5625" w:rsidRPr="00BA514A" w:rsidRDefault="001F5625">
      <w:pPr>
        <w:jc w:val="center"/>
        <w:outlineLvl w:val="0"/>
        <w:rPr>
          <w:b/>
        </w:rPr>
      </w:pPr>
    </w:p>
    <w:p w:rsidR="001F5625" w:rsidRPr="00BA514A" w:rsidRDefault="001F5625">
      <w:pPr>
        <w:jc w:val="center"/>
        <w:outlineLvl w:val="0"/>
        <w:rPr>
          <w:b/>
        </w:rPr>
      </w:pPr>
    </w:p>
    <w:p w:rsidR="00A94922" w:rsidRPr="00C639B3" w:rsidRDefault="00F862BC" w:rsidP="00A94922">
      <w:pPr>
        <w:jc w:val="center"/>
        <w:rPr>
          <w:b/>
        </w:rPr>
      </w:pPr>
      <w:r>
        <w:rPr>
          <w:b/>
        </w:rPr>
        <w:t>INDEFINITE DELIVERY-INDEFINITE QUANTITY</w:t>
      </w:r>
    </w:p>
    <w:p w:rsidR="001F5625" w:rsidRPr="00BA514A" w:rsidRDefault="00CB7456" w:rsidP="00CB7456">
      <w:pPr>
        <w:jc w:val="center"/>
      </w:pPr>
      <w:r>
        <w:t>for</w:t>
      </w:r>
    </w:p>
    <w:p w:rsidR="005C55DB" w:rsidRPr="00142F0A" w:rsidRDefault="0005577E" w:rsidP="005C55DB">
      <w:pPr>
        <w:jc w:val="center"/>
        <w:rPr>
          <w:b/>
          <w:sz w:val="24"/>
          <w:szCs w:val="24"/>
        </w:rPr>
      </w:pPr>
      <w:r w:rsidRPr="0005577E">
        <w:rPr>
          <w:b/>
          <w:sz w:val="24"/>
          <w:szCs w:val="24"/>
          <w:highlight w:val="yellow"/>
        </w:rPr>
        <w:t>Professional Services</w:t>
      </w:r>
    </w:p>
    <w:p w:rsidR="00C73864" w:rsidRPr="00142F0A" w:rsidRDefault="00C73864" w:rsidP="00C73864">
      <w:pPr>
        <w:jc w:val="center"/>
        <w:rPr>
          <w:b/>
          <w:sz w:val="24"/>
          <w:szCs w:val="24"/>
        </w:rPr>
      </w:pPr>
    </w:p>
    <w:p w:rsidR="001F5625" w:rsidRPr="00BA514A" w:rsidRDefault="001F5625"/>
    <w:p w:rsidR="001F5625" w:rsidRPr="00BA514A" w:rsidRDefault="001F5625"/>
    <w:p w:rsidR="001F5625" w:rsidRPr="00BA514A" w:rsidRDefault="001F5625"/>
    <w:p w:rsidR="001F5625" w:rsidRPr="00BA514A" w:rsidRDefault="001F5625">
      <w:pPr>
        <w:pStyle w:val="Heading4"/>
        <w:rPr>
          <w:sz w:val="24"/>
        </w:rPr>
      </w:pPr>
      <w:r w:rsidRPr="00BA514A">
        <w:t xml:space="preserve">BOARD OF REGENTS OF THE UNIVERSITY SYSTEM OF </w:t>
      </w:r>
      <w:smartTag w:uri="urn:schemas-microsoft-com:office:smarttags" w:element="place">
        <w:smartTag w:uri="urn:schemas-microsoft-com:office:smarttags" w:element="country-region">
          <w:r w:rsidRPr="00BA514A">
            <w:t>GEORGIA</w:t>
          </w:r>
        </w:smartTag>
      </w:smartTag>
    </w:p>
    <w:p w:rsidR="001F5625" w:rsidRPr="00BA514A" w:rsidRDefault="001F5625"/>
    <w:p w:rsidR="001F5625" w:rsidRPr="00BA514A" w:rsidRDefault="001F5625">
      <w:pPr>
        <w:jc w:val="center"/>
        <w:rPr>
          <w:b/>
        </w:rPr>
      </w:pPr>
      <w:r w:rsidRPr="00BA514A">
        <w:rPr>
          <w:b/>
        </w:rPr>
        <w:t>For the Use and Benefit of:</w:t>
      </w:r>
    </w:p>
    <w:p w:rsidR="001F5625" w:rsidRPr="00BA514A" w:rsidRDefault="001F5625">
      <w:pPr>
        <w:rPr>
          <w:sz w:val="18"/>
        </w:rPr>
      </w:pPr>
    </w:p>
    <w:p w:rsidR="001F5625" w:rsidRPr="00582BA8" w:rsidRDefault="002C126D">
      <w:pPr>
        <w:pStyle w:val="Heading4"/>
        <w:rPr>
          <w:sz w:val="24"/>
          <w:szCs w:val="24"/>
        </w:rPr>
      </w:pPr>
      <w:r w:rsidRPr="00582BA8">
        <w:rPr>
          <w:sz w:val="24"/>
          <w:szCs w:val="24"/>
        </w:rPr>
        <w:t>Georgia Institute of Technology</w:t>
      </w:r>
    </w:p>
    <w:p w:rsidR="001F5625" w:rsidRPr="00582BA8" w:rsidRDefault="002C126D" w:rsidP="002C126D">
      <w:pPr>
        <w:jc w:val="center"/>
        <w:rPr>
          <w:b/>
          <w:sz w:val="24"/>
          <w:szCs w:val="24"/>
        </w:rPr>
      </w:pPr>
      <w:smartTag w:uri="urn:schemas-microsoft-com:office:smarttags" w:element="place">
        <w:smartTag w:uri="urn:schemas-microsoft-com:office:smarttags" w:element="City">
          <w:r w:rsidRPr="00582BA8">
            <w:rPr>
              <w:b/>
              <w:sz w:val="24"/>
              <w:szCs w:val="24"/>
            </w:rPr>
            <w:t>Atlanta</w:t>
          </w:r>
        </w:smartTag>
        <w:r w:rsidRPr="00582BA8">
          <w:rPr>
            <w:b/>
            <w:sz w:val="24"/>
            <w:szCs w:val="24"/>
          </w:rPr>
          <w:t xml:space="preserve"> </w:t>
        </w:r>
        <w:smartTag w:uri="urn:schemas-microsoft-com:office:smarttags" w:element="country-region">
          <w:r w:rsidRPr="00582BA8">
            <w:rPr>
              <w:b/>
              <w:sz w:val="24"/>
              <w:szCs w:val="24"/>
            </w:rPr>
            <w:t>Georgia</w:t>
          </w:r>
        </w:smartTag>
      </w:smartTag>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sz w:val="18"/>
        </w:rPr>
      </w:pPr>
    </w:p>
    <w:p w:rsidR="001F5625" w:rsidRPr="00BA514A" w:rsidRDefault="001F5625">
      <w:pPr>
        <w:jc w:val="center"/>
        <w:rPr>
          <w:b/>
        </w:rPr>
      </w:pPr>
      <w:r w:rsidRPr="00BA514A">
        <w:rPr>
          <w:b/>
        </w:rPr>
        <w:t>and</w:t>
      </w:r>
    </w:p>
    <w:p w:rsidR="001F5625" w:rsidRPr="00BA514A" w:rsidRDefault="001F5625">
      <w:pPr>
        <w:pStyle w:val="Heading4"/>
      </w:pPr>
    </w:p>
    <w:p w:rsidR="001F5625" w:rsidRDefault="001F5625">
      <w:pPr>
        <w:pStyle w:val="Heading4"/>
      </w:pPr>
    </w:p>
    <w:p w:rsidR="00CB7456" w:rsidRDefault="00CB7456" w:rsidP="00CB7456"/>
    <w:p w:rsidR="00CB7456" w:rsidRPr="00CB7456" w:rsidRDefault="00CB7456" w:rsidP="00CB7456"/>
    <w:p w:rsidR="001F5625" w:rsidRPr="00582BA8" w:rsidRDefault="001F5625">
      <w:pPr>
        <w:pStyle w:val="Heading4"/>
        <w:rPr>
          <w:sz w:val="24"/>
          <w:szCs w:val="24"/>
        </w:rPr>
      </w:pPr>
      <w:r w:rsidRPr="00582BA8">
        <w:rPr>
          <w:sz w:val="24"/>
          <w:szCs w:val="24"/>
        </w:rPr>
        <w:t>DESIGN PROFESSIONAL</w:t>
      </w:r>
    </w:p>
    <w:p w:rsidR="001F5625" w:rsidRPr="00BA514A" w:rsidRDefault="001F5625">
      <w:pPr>
        <w:jc w:val="center"/>
        <w:rPr>
          <w:sz w:val="18"/>
        </w:rPr>
      </w:pPr>
    </w:p>
    <w:p w:rsidR="005C55DB" w:rsidRPr="0005577E" w:rsidRDefault="0005577E" w:rsidP="005C55DB">
      <w:pPr>
        <w:jc w:val="center"/>
        <w:rPr>
          <w:b/>
          <w:sz w:val="24"/>
          <w:szCs w:val="24"/>
          <w:highlight w:val="yellow"/>
        </w:rPr>
      </w:pPr>
      <w:r w:rsidRPr="0005577E">
        <w:rPr>
          <w:b/>
          <w:sz w:val="24"/>
          <w:szCs w:val="24"/>
          <w:highlight w:val="yellow"/>
        </w:rPr>
        <w:t>Company Name</w:t>
      </w:r>
    </w:p>
    <w:p w:rsidR="005C55DB" w:rsidRPr="0005577E" w:rsidRDefault="0005577E" w:rsidP="005C55DB">
      <w:pPr>
        <w:jc w:val="center"/>
        <w:rPr>
          <w:b/>
          <w:sz w:val="22"/>
          <w:szCs w:val="22"/>
          <w:highlight w:val="yellow"/>
        </w:rPr>
      </w:pPr>
      <w:r w:rsidRPr="0005577E">
        <w:rPr>
          <w:b/>
          <w:sz w:val="22"/>
          <w:szCs w:val="22"/>
          <w:highlight w:val="yellow"/>
        </w:rPr>
        <w:t>Address</w:t>
      </w:r>
    </w:p>
    <w:p w:rsidR="005C55DB" w:rsidRPr="00C05B34" w:rsidRDefault="0005577E" w:rsidP="005C55DB">
      <w:pPr>
        <w:jc w:val="center"/>
        <w:rPr>
          <w:b/>
          <w:sz w:val="22"/>
          <w:szCs w:val="22"/>
        </w:rPr>
      </w:pPr>
      <w:r w:rsidRPr="0005577E">
        <w:rPr>
          <w:b/>
          <w:sz w:val="22"/>
          <w:szCs w:val="22"/>
          <w:highlight w:val="yellow"/>
        </w:rPr>
        <w:t>City, State, Zip</w:t>
      </w:r>
    </w:p>
    <w:p w:rsidR="001F5625" w:rsidRPr="00BA514A" w:rsidRDefault="001F5625">
      <w:pPr>
        <w:jc w:val="center"/>
        <w:rPr>
          <w:sz w:val="18"/>
        </w:rPr>
      </w:pPr>
    </w:p>
    <w:p w:rsidR="008465C3" w:rsidRPr="005C55DB" w:rsidRDefault="008465C3" w:rsidP="005C55DB">
      <w:pPr>
        <w:jc w:val="center"/>
        <w:rPr>
          <w:b/>
          <w:sz w:val="24"/>
          <w:szCs w:val="24"/>
        </w:rPr>
      </w:pPr>
    </w:p>
    <w:p w:rsidR="001F5625" w:rsidRPr="007C0B75" w:rsidRDefault="001F5625" w:rsidP="005C55DB">
      <w:pPr>
        <w:rPr>
          <w:sz w:val="18"/>
        </w:rPr>
      </w:pPr>
    </w:p>
    <w:p w:rsidR="001F5625" w:rsidRPr="00CB7456" w:rsidRDefault="00CB7456">
      <w:pPr>
        <w:jc w:val="center"/>
        <w:rPr>
          <w:sz w:val="24"/>
          <w:szCs w:val="24"/>
        </w:rPr>
      </w:pPr>
      <w:r w:rsidRPr="007C0B75">
        <w:rPr>
          <w:b/>
          <w:sz w:val="24"/>
          <w:szCs w:val="24"/>
        </w:rPr>
        <w:t>Contract No</w:t>
      </w:r>
      <w:r w:rsidR="00A33E4B" w:rsidRPr="007C0B75">
        <w:rPr>
          <w:b/>
          <w:sz w:val="24"/>
          <w:szCs w:val="24"/>
        </w:rPr>
        <w:t xml:space="preserve">. </w:t>
      </w:r>
      <w:r w:rsidR="0005577E" w:rsidRPr="0005577E">
        <w:rPr>
          <w:b/>
          <w:sz w:val="24"/>
          <w:szCs w:val="24"/>
          <w:highlight w:val="yellow"/>
        </w:rPr>
        <w:t>XXXX-XX</w:t>
      </w:r>
    </w:p>
    <w:p w:rsidR="001F5625" w:rsidRPr="00BA514A" w:rsidRDefault="001F5625"/>
    <w:p w:rsidR="001F5625" w:rsidRDefault="001F5625"/>
    <w:p w:rsidR="00CB7456" w:rsidRDefault="00CB7456"/>
    <w:p w:rsidR="00CB7456" w:rsidRPr="00BA514A" w:rsidRDefault="00CB7456"/>
    <w:p w:rsidR="001F5625" w:rsidRPr="00BA514A" w:rsidRDefault="001F5625">
      <w:pPr>
        <w:ind w:firstLine="720"/>
        <w:rPr>
          <w:sz w:val="20"/>
        </w:rPr>
      </w:pPr>
      <w:r w:rsidRPr="00BA514A">
        <w:rPr>
          <w:b/>
          <w:sz w:val="20"/>
        </w:rPr>
        <w:t>INCLUDES:</w:t>
      </w:r>
      <w:r w:rsidRPr="00BA514A">
        <w:rPr>
          <w:b/>
          <w:sz w:val="20"/>
        </w:rPr>
        <w:tab/>
        <w:t xml:space="preserve">Design Professional Form of Contract </w:t>
      </w:r>
      <w:r w:rsidRPr="00BA514A">
        <w:rPr>
          <w:b/>
          <w:sz w:val="20"/>
        </w:rPr>
        <w:tab/>
      </w:r>
      <w:r w:rsidRPr="00BA514A">
        <w:rPr>
          <w:sz w:val="20"/>
        </w:rPr>
        <w:t xml:space="preserve">pp Contract </w:t>
      </w:r>
      <w:r w:rsidR="00E80697" w:rsidRPr="00C639B3">
        <w:rPr>
          <w:sz w:val="20"/>
        </w:rPr>
        <w:t xml:space="preserve">– </w:t>
      </w:r>
      <w:r w:rsidRPr="00BA514A">
        <w:rPr>
          <w:sz w:val="20"/>
        </w:rPr>
        <w:t xml:space="preserve">1 to Contract - </w:t>
      </w:r>
      <w:r w:rsidR="00D36B9C">
        <w:rPr>
          <w:sz w:val="20"/>
        </w:rPr>
        <w:t>4</w:t>
      </w:r>
    </w:p>
    <w:p w:rsidR="001F5625" w:rsidRPr="00BA514A" w:rsidRDefault="001F5625">
      <w:pPr>
        <w:ind w:left="1440" w:firstLine="720"/>
        <w:rPr>
          <w:sz w:val="20"/>
        </w:rPr>
      </w:pPr>
      <w:r w:rsidRPr="00BA514A">
        <w:rPr>
          <w:b/>
          <w:sz w:val="20"/>
        </w:rPr>
        <w:t>General Requirements</w:t>
      </w:r>
      <w:r w:rsidRPr="00BA514A">
        <w:rPr>
          <w:b/>
          <w:sz w:val="20"/>
        </w:rPr>
        <w:tab/>
      </w:r>
      <w:r w:rsidRPr="00BA514A">
        <w:rPr>
          <w:b/>
          <w:sz w:val="20"/>
        </w:rPr>
        <w:tab/>
      </w:r>
      <w:r w:rsidRPr="00BA514A">
        <w:rPr>
          <w:b/>
          <w:sz w:val="20"/>
        </w:rPr>
        <w:tab/>
      </w:r>
      <w:r w:rsidRPr="00BA514A">
        <w:rPr>
          <w:b/>
          <w:sz w:val="20"/>
        </w:rPr>
        <w:tab/>
      </w:r>
      <w:r w:rsidRPr="00BA514A">
        <w:rPr>
          <w:sz w:val="20"/>
        </w:rPr>
        <w:t xml:space="preserve">pp 1 to </w:t>
      </w:r>
      <w:r w:rsidR="00AD7AD3">
        <w:rPr>
          <w:sz w:val="20"/>
        </w:rPr>
        <w:t>1</w:t>
      </w:r>
      <w:r w:rsidR="001D52D2">
        <w:rPr>
          <w:sz w:val="20"/>
        </w:rPr>
        <w:t>4</w:t>
      </w:r>
    </w:p>
    <w:p w:rsidR="001F5625" w:rsidRPr="00BA514A" w:rsidRDefault="001F5625">
      <w:pPr>
        <w:ind w:left="720"/>
        <w:rPr>
          <w:sz w:val="20"/>
        </w:rPr>
      </w:pPr>
      <w:r w:rsidRPr="00BA514A">
        <w:rPr>
          <w:b/>
          <w:sz w:val="20"/>
        </w:rPr>
        <w:tab/>
      </w:r>
      <w:r w:rsidRPr="00BA514A">
        <w:rPr>
          <w:b/>
          <w:sz w:val="20"/>
        </w:rPr>
        <w:tab/>
        <w:t>Exhibits</w:t>
      </w:r>
      <w:r w:rsidRPr="00BA514A">
        <w:rPr>
          <w:b/>
          <w:sz w:val="20"/>
        </w:rPr>
        <w:tab/>
      </w:r>
      <w:r w:rsidRPr="00BA514A">
        <w:rPr>
          <w:b/>
          <w:sz w:val="20"/>
        </w:rPr>
        <w:tab/>
      </w:r>
      <w:r w:rsidRPr="00BA514A">
        <w:rPr>
          <w:b/>
          <w:sz w:val="20"/>
        </w:rPr>
        <w:tab/>
      </w:r>
      <w:r w:rsidRPr="00BA514A">
        <w:rPr>
          <w:b/>
          <w:sz w:val="20"/>
        </w:rPr>
        <w:tab/>
      </w:r>
      <w:r w:rsidRPr="00BA514A">
        <w:rPr>
          <w:b/>
          <w:sz w:val="20"/>
        </w:rPr>
        <w:tab/>
      </w:r>
      <w:r w:rsidRPr="00BA514A">
        <w:rPr>
          <w:sz w:val="20"/>
        </w:rPr>
        <w:t xml:space="preserve">pp A-1 to </w:t>
      </w:r>
      <w:r w:rsidR="00AD7AD3">
        <w:rPr>
          <w:sz w:val="20"/>
        </w:rPr>
        <w:t>C</w:t>
      </w:r>
      <w:r w:rsidR="006B060F">
        <w:rPr>
          <w:sz w:val="20"/>
        </w:rPr>
        <w:t>-1</w:t>
      </w:r>
    </w:p>
    <w:p w:rsidR="001F5625" w:rsidRPr="00BA514A" w:rsidRDefault="001F5625">
      <w:pPr>
        <w:ind w:left="720"/>
        <w:rPr>
          <w:sz w:val="20"/>
        </w:rPr>
      </w:pPr>
      <w:r w:rsidRPr="00BA514A">
        <w:rPr>
          <w:b/>
          <w:sz w:val="20"/>
        </w:rPr>
        <w:tab/>
      </w:r>
      <w:r w:rsidRPr="00BA514A">
        <w:rPr>
          <w:b/>
          <w:sz w:val="20"/>
        </w:rPr>
        <w:tab/>
        <w:t>Reference Document</w:t>
      </w:r>
      <w:r w:rsidR="001473F1">
        <w:rPr>
          <w:b/>
          <w:sz w:val="20"/>
        </w:rPr>
        <w:t>s</w:t>
      </w:r>
      <w:r w:rsidRPr="00BA514A">
        <w:rPr>
          <w:b/>
          <w:sz w:val="20"/>
        </w:rPr>
        <w:tab/>
      </w:r>
      <w:r w:rsidRPr="00BA514A">
        <w:rPr>
          <w:b/>
          <w:sz w:val="20"/>
        </w:rPr>
        <w:tab/>
      </w:r>
      <w:r w:rsidRPr="00BA514A">
        <w:rPr>
          <w:b/>
          <w:sz w:val="20"/>
        </w:rPr>
        <w:tab/>
      </w:r>
      <w:r w:rsidRPr="00BA514A">
        <w:rPr>
          <w:b/>
          <w:sz w:val="20"/>
        </w:rPr>
        <w:tab/>
      </w:r>
      <w:r w:rsidR="00B116EA" w:rsidRPr="00C639B3">
        <w:rPr>
          <w:sz w:val="20"/>
        </w:rPr>
        <w:t xml:space="preserve">pp </w:t>
      </w:r>
      <w:r w:rsidRPr="00BA514A">
        <w:rPr>
          <w:sz w:val="20"/>
        </w:rPr>
        <w:t xml:space="preserve">Reference </w:t>
      </w:r>
      <w:r w:rsidR="00B116EA" w:rsidRPr="00C639B3">
        <w:rPr>
          <w:sz w:val="20"/>
        </w:rPr>
        <w:t xml:space="preserve">– </w:t>
      </w:r>
      <w:r w:rsidRPr="00BA514A">
        <w:rPr>
          <w:sz w:val="20"/>
        </w:rPr>
        <w:t>1</w:t>
      </w:r>
      <w:r w:rsidR="00B116EA" w:rsidRPr="00C639B3">
        <w:rPr>
          <w:sz w:val="20"/>
        </w:rPr>
        <w:t xml:space="preserve"> </w:t>
      </w:r>
    </w:p>
    <w:p w:rsidR="001F5625" w:rsidRPr="00BA514A" w:rsidRDefault="001F5625">
      <w:pPr>
        <w:ind w:left="720"/>
        <w:rPr>
          <w:sz w:val="20"/>
        </w:rPr>
      </w:pPr>
      <w:r w:rsidRPr="00BA514A">
        <w:rPr>
          <w:sz w:val="20"/>
        </w:rPr>
        <w:tab/>
      </w:r>
      <w:r w:rsidRPr="00BA514A">
        <w:rPr>
          <w:sz w:val="20"/>
        </w:rPr>
        <w:tab/>
      </w:r>
    </w:p>
    <w:p w:rsidR="001F5625" w:rsidRPr="00BA514A" w:rsidRDefault="001F5625">
      <w:pPr>
        <w:pStyle w:val="BodyText3"/>
        <w:jc w:val="left"/>
        <w:rPr>
          <w:color w:val="000000"/>
        </w:rPr>
      </w:pPr>
    </w:p>
    <w:p w:rsidR="003E043A" w:rsidRPr="00C639B3" w:rsidRDefault="003E043A">
      <w:pPr>
        <w:pStyle w:val="BodyText3"/>
        <w:jc w:val="left"/>
        <w:rPr>
          <w:color w:val="000000"/>
        </w:rPr>
        <w:sectPr w:rsidR="003E043A" w:rsidRPr="00C639B3" w:rsidSect="00D707FE">
          <w:headerReference w:type="even" r:id="rId7"/>
          <w:headerReference w:type="default" r:id="rId8"/>
          <w:footerReference w:type="even" r:id="rId9"/>
          <w:footerReference w:type="default" r:id="rId10"/>
          <w:headerReference w:type="first" r:id="rId11"/>
          <w:pgSz w:w="12240" w:h="15840" w:code="1"/>
          <w:pgMar w:top="1440" w:right="720" w:bottom="1440" w:left="720" w:header="720" w:footer="720" w:gutter="0"/>
          <w:paperSrc w:first="11" w:other="11"/>
          <w:cols w:space="720"/>
        </w:sectPr>
      </w:pPr>
    </w:p>
    <w:p w:rsidR="001F5625" w:rsidRPr="00BA514A" w:rsidRDefault="001F5625">
      <w:pPr>
        <w:pStyle w:val="BodyText3"/>
        <w:jc w:val="left"/>
        <w:rPr>
          <w:color w:val="000000"/>
        </w:rPr>
      </w:pPr>
    </w:p>
    <w:p w:rsidR="00AD7AD3" w:rsidRDefault="00AD7AD3">
      <w:pPr>
        <w:pStyle w:val="BodyText3"/>
        <w:jc w:val="center"/>
        <w:rPr>
          <w:b/>
          <w:sz w:val="22"/>
        </w:rPr>
      </w:pPr>
    </w:p>
    <w:p w:rsidR="00F775BF" w:rsidRDefault="00F862BC">
      <w:pPr>
        <w:pStyle w:val="BodyText3"/>
        <w:jc w:val="center"/>
        <w:rPr>
          <w:b/>
          <w:sz w:val="22"/>
        </w:rPr>
      </w:pPr>
      <w:r>
        <w:rPr>
          <w:b/>
          <w:sz w:val="22"/>
        </w:rPr>
        <w:t>IDIQ</w:t>
      </w:r>
    </w:p>
    <w:p w:rsidR="001F5625" w:rsidRPr="00BA514A" w:rsidRDefault="001F5625">
      <w:pPr>
        <w:pStyle w:val="BodyText3"/>
        <w:jc w:val="center"/>
        <w:rPr>
          <w:b/>
          <w:smallCaps/>
        </w:rPr>
      </w:pPr>
      <w:r w:rsidRPr="00BA514A">
        <w:rPr>
          <w:b/>
          <w:sz w:val="22"/>
        </w:rPr>
        <w:t>DESIGN PROFESSIONAL SERVICES CONTRACT</w:t>
      </w:r>
      <w:r w:rsidRPr="00BA514A">
        <w:rPr>
          <w:b/>
          <w:sz w:val="22"/>
        </w:rPr>
        <w:cr/>
      </w:r>
      <w:r w:rsidRPr="00BA514A">
        <w:rPr>
          <w:b/>
          <w:smallCaps/>
          <w:sz w:val="20"/>
        </w:rPr>
        <w:t xml:space="preserve">(For </w:t>
      </w:r>
      <w:r w:rsidR="003E043A" w:rsidRPr="00C639B3">
        <w:rPr>
          <w:b/>
          <w:smallCaps/>
          <w:sz w:val="20"/>
        </w:rPr>
        <w:t>Design-Bid-Build</w:t>
      </w:r>
      <w:r w:rsidRPr="00BA514A">
        <w:rPr>
          <w:b/>
          <w:smallCaps/>
          <w:sz w:val="20"/>
        </w:rPr>
        <w:t xml:space="preserve"> Project Delivery)</w:t>
      </w:r>
      <w:r w:rsidRPr="00BA514A">
        <w:rPr>
          <w:b/>
          <w:smallCaps/>
          <w:sz w:val="20"/>
        </w:rPr>
        <w:cr/>
      </w:r>
    </w:p>
    <w:p w:rsidR="001F5625" w:rsidRPr="00BA514A" w:rsidRDefault="001F5625">
      <w:pPr>
        <w:pStyle w:val="BodyText3"/>
        <w:jc w:val="center"/>
      </w:pPr>
    </w:p>
    <w:p w:rsidR="001F5625" w:rsidRPr="007C0B75" w:rsidRDefault="00F862BC">
      <w:pPr>
        <w:pStyle w:val="BodyText3"/>
        <w:rPr>
          <w:b/>
          <w:smallCaps/>
          <w:sz w:val="20"/>
        </w:rPr>
      </w:pPr>
      <w:r w:rsidRPr="007C0B75">
        <w:rPr>
          <w:b/>
          <w:smallCaps/>
          <w:sz w:val="20"/>
        </w:rPr>
        <w:t xml:space="preserve">Contract </w:t>
      </w:r>
      <w:r w:rsidR="001F5625" w:rsidRPr="007C0B75">
        <w:rPr>
          <w:b/>
          <w:smallCaps/>
          <w:sz w:val="20"/>
        </w:rPr>
        <w:t xml:space="preserve">Number. </w:t>
      </w:r>
      <w:r w:rsidR="00EE190D" w:rsidRPr="007C0B75">
        <w:rPr>
          <w:b/>
          <w:smallCaps/>
          <w:sz w:val="20"/>
        </w:rPr>
        <w:t xml:space="preserve"> </w:t>
      </w:r>
      <w:r w:rsidR="0005577E" w:rsidRPr="0005577E">
        <w:rPr>
          <w:b/>
          <w:smallCaps/>
          <w:sz w:val="20"/>
          <w:highlight w:val="yellow"/>
        </w:rPr>
        <w:t>XXXX-XX</w:t>
      </w:r>
    </w:p>
    <w:p w:rsidR="001F5625" w:rsidRPr="007C0B75" w:rsidRDefault="001F5625">
      <w:pPr>
        <w:pStyle w:val="BodyText3"/>
        <w:rPr>
          <w:b/>
          <w:smallCaps/>
        </w:rPr>
      </w:pPr>
    </w:p>
    <w:p w:rsidR="001F5625" w:rsidRPr="007C0B75" w:rsidRDefault="001F5625">
      <w:pPr>
        <w:pStyle w:val="BodyText3"/>
      </w:pPr>
      <w:r w:rsidRPr="005C55DB">
        <w:rPr>
          <w:b/>
          <w:smallCaps/>
        </w:rPr>
        <w:t xml:space="preserve">This </w:t>
      </w:r>
      <w:r w:rsidR="00F862BC" w:rsidRPr="005C55DB">
        <w:rPr>
          <w:b/>
          <w:smallCaps/>
        </w:rPr>
        <w:t xml:space="preserve">IDIQ </w:t>
      </w:r>
      <w:r w:rsidRPr="005C55DB">
        <w:rPr>
          <w:b/>
          <w:smallCaps/>
        </w:rPr>
        <w:t>Design Professional Services Contract</w:t>
      </w:r>
      <w:r w:rsidRPr="005C55DB">
        <w:rPr>
          <w:smallCaps/>
        </w:rPr>
        <w:t xml:space="preserve"> (</w:t>
      </w:r>
      <w:r w:rsidR="00365CFB" w:rsidRPr="005C55DB">
        <w:t xml:space="preserve">hereinafter “Contract”) </w:t>
      </w:r>
      <w:r w:rsidRPr="005C55DB">
        <w:t>made this</w:t>
      </w:r>
      <w:r w:rsidR="00EE190D" w:rsidRPr="005C55DB">
        <w:t xml:space="preserve"> </w:t>
      </w:r>
      <w:r w:rsidR="0005577E" w:rsidRPr="0005577E">
        <w:rPr>
          <w:highlight w:val="yellow"/>
        </w:rPr>
        <w:t>____</w:t>
      </w:r>
      <w:r w:rsidR="00EE190D" w:rsidRPr="005C55DB">
        <w:t xml:space="preserve"> </w:t>
      </w:r>
      <w:r w:rsidRPr="005C55DB">
        <w:t xml:space="preserve">day of </w:t>
      </w:r>
      <w:r w:rsidR="0005577E" w:rsidRPr="0005577E">
        <w:rPr>
          <w:highlight w:val="yellow"/>
        </w:rPr>
        <w:t>_______</w:t>
      </w:r>
      <w:r w:rsidRPr="005C55DB">
        <w:t>, 20</w:t>
      </w:r>
      <w:r w:rsidR="0005577E" w:rsidRPr="0005577E">
        <w:rPr>
          <w:highlight w:val="yellow"/>
        </w:rPr>
        <w:t>XX</w:t>
      </w:r>
      <w:r w:rsidR="00365CFB" w:rsidRPr="005C55DB">
        <w:t xml:space="preserve"> and terminating on the </w:t>
      </w:r>
      <w:r w:rsidR="0005577E" w:rsidRPr="0005577E">
        <w:rPr>
          <w:highlight w:val="yellow"/>
        </w:rPr>
        <w:t>____</w:t>
      </w:r>
      <w:r w:rsidR="005C55DB">
        <w:t xml:space="preserve"> day of</w:t>
      </w:r>
      <w:r w:rsidR="0005577E">
        <w:t xml:space="preserve"> </w:t>
      </w:r>
      <w:r w:rsidR="0005577E" w:rsidRPr="0005577E">
        <w:rPr>
          <w:highlight w:val="yellow"/>
        </w:rPr>
        <w:t>________</w:t>
      </w:r>
      <w:r w:rsidR="00DC7006" w:rsidRPr="005C55DB">
        <w:t>,</w:t>
      </w:r>
      <w:r w:rsidR="0005577E">
        <w:t xml:space="preserve"> </w:t>
      </w:r>
      <w:r w:rsidR="0005577E" w:rsidRPr="0005577E">
        <w:rPr>
          <w:highlight w:val="yellow"/>
        </w:rPr>
        <w:t>20XX</w:t>
      </w:r>
      <w:r w:rsidRPr="005C55DB">
        <w:t>,</w:t>
      </w:r>
      <w:r w:rsidRPr="007C0B75">
        <w:t xml:space="preserve"> by and between.</w:t>
      </w:r>
    </w:p>
    <w:p w:rsidR="001F5625" w:rsidRPr="007C0B75" w:rsidRDefault="001F5625">
      <w:pPr>
        <w:pStyle w:val="BodyText3"/>
      </w:pPr>
    </w:p>
    <w:p w:rsidR="00EE4B34" w:rsidRPr="007C0B75" w:rsidRDefault="001F5625" w:rsidP="00EE4B34">
      <w:pPr>
        <w:pStyle w:val="BodyText3"/>
      </w:pPr>
      <w:r w:rsidRPr="007C0B75">
        <w:t>The Board of Regents of the University System of Georgia, hereinafter “Owner”</w:t>
      </w:r>
      <w:r w:rsidR="00EE4B34" w:rsidRPr="007C0B75">
        <w:t xml:space="preserve"> </w:t>
      </w:r>
      <w:r w:rsidRPr="007C0B75">
        <w:t xml:space="preserve">for the use and benefit of </w:t>
      </w:r>
      <w:r w:rsidR="00EE190D" w:rsidRPr="007C0B75">
        <w:t xml:space="preserve">Georgia Institute of Technology, </w:t>
      </w:r>
      <w:r w:rsidR="00EE4B34" w:rsidRPr="007C0B75">
        <w:t xml:space="preserve">hereinafter “Using Agency” </w:t>
      </w:r>
      <w:r w:rsidRPr="007C0B75">
        <w:t xml:space="preserve">and </w:t>
      </w:r>
    </w:p>
    <w:p w:rsidR="00EE4B34" w:rsidRPr="007C0B75" w:rsidRDefault="001F5625" w:rsidP="00EE4B34">
      <w:pPr>
        <w:pStyle w:val="BodyText3"/>
      </w:pPr>
      <w:r w:rsidRPr="007C0B75">
        <w:t xml:space="preserve"> </w:t>
      </w:r>
    </w:p>
    <w:p w:rsidR="001F5625" w:rsidRPr="00BA514A" w:rsidRDefault="0005577E" w:rsidP="00EE190D">
      <w:pPr>
        <w:jc w:val="left"/>
      </w:pPr>
      <w:r w:rsidRPr="0005577E">
        <w:rPr>
          <w:b/>
          <w:highlight w:val="yellow"/>
        </w:rPr>
        <w:t>_________________________________________________</w:t>
      </w:r>
      <w:r w:rsidR="00D772A4" w:rsidRPr="005C55DB">
        <w:t>,</w:t>
      </w:r>
      <w:r w:rsidR="001F5625" w:rsidRPr="007C0B75">
        <w:t xml:space="preserve"> hereinafter “Design Professional.”</w:t>
      </w:r>
    </w:p>
    <w:p w:rsidR="001F5625" w:rsidRPr="00BA514A" w:rsidRDefault="001F5625" w:rsidP="00EE4B34">
      <w:pPr>
        <w:jc w:val="left"/>
      </w:pPr>
      <w:r w:rsidRPr="00BA514A">
        <w:cr/>
        <w:t xml:space="preserve">(List </w:t>
      </w:r>
      <w:r w:rsidR="00EE4B34" w:rsidRPr="00BA514A">
        <w:t xml:space="preserve">Design Professional’s </w:t>
      </w:r>
      <w:r w:rsidRPr="00BA514A">
        <w:t xml:space="preserve">form of </w:t>
      </w:r>
      <w:r w:rsidR="00EE4B34" w:rsidRPr="00BA514A">
        <w:t>b</w:t>
      </w:r>
      <w:r w:rsidRPr="00BA514A">
        <w:t>usiness)</w:t>
      </w:r>
      <w:r w:rsidR="005C55DB">
        <w:t xml:space="preserve">  </w:t>
      </w:r>
      <w:r w:rsidRPr="00BA514A">
        <w:t xml:space="preserve"> </w:t>
      </w:r>
      <w:r w:rsidR="0005577E" w:rsidRPr="0005577E">
        <w:rPr>
          <w:b/>
          <w:highlight w:val="yellow"/>
        </w:rPr>
        <w:t>___________________</w:t>
      </w:r>
      <w:r w:rsidR="005C55DB">
        <w:rPr>
          <w:b/>
          <w:u w:val="single"/>
        </w:rPr>
        <w:t xml:space="preserve">                           </w:t>
      </w:r>
      <w:r w:rsidR="005C55DB">
        <w:rPr>
          <w:u w:val="single"/>
        </w:rPr>
        <w:t xml:space="preserve">                                    </w:t>
      </w:r>
    </w:p>
    <w:p w:rsidR="00EE4B34" w:rsidRPr="00BA514A" w:rsidRDefault="00EE4B34" w:rsidP="00EE4B34">
      <w:pPr>
        <w:jc w:val="left"/>
      </w:pPr>
    </w:p>
    <w:p w:rsidR="00EE4B34" w:rsidRDefault="00EE4B34" w:rsidP="00F775BF">
      <w:pPr>
        <w:tabs>
          <w:tab w:val="left" w:pos="540"/>
        </w:tabs>
        <w:jc w:val="left"/>
        <w:rPr>
          <w:sz w:val="18"/>
        </w:rPr>
      </w:pPr>
      <w:r w:rsidRPr="00BA514A">
        <w:rPr>
          <w:b/>
          <w:sz w:val="18"/>
        </w:rPr>
        <w:tab/>
      </w:r>
      <w:r w:rsidRPr="00B77706">
        <w:rPr>
          <w:i/>
          <w:sz w:val="18"/>
        </w:rPr>
        <w:t>Design Professional’s SSN or Business FEIN:</w:t>
      </w:r>
      <w:r w:rsidR="003318FD">
        <w:rPr>
          <w:sz w:val="18"/>
        </w:rPr>
        <w:t xml:space="preserve"> </w:t>
      </w:r>
      <w:r w:rsidR="0005577E" w:rsidRPr="0005577E">
        <w:rPr>
          <w:b/>
          <w:sz w:val="18"/>
          <w:highlight w:val="yellow"/>
        </w:rPr>
        <w:t>_________________</w:t>
      </w:r>
      <w:r w:rsidR="005C55DB">
        <w:rPr>
          <w:sz w:val="18"/>
          <w:u w:val="single"/>
        </w:rPr>
        <w:t xml:space="preserve">                        </w:t>
      </w:r>
    </w:p>
    <w:p w:rsidR="003318FD" w:rsidRPr="00BA514A" w:rsidRDefault="003318FD" w:rsidP="00F775BF">
      <w:pPr>
        <w:tabs>
          <w:tab w:val="left" w:pos="540"/>
        </w:tabs>
        <w:jc w:val="left"/>
        <w:rPr>
          <w:sz w:val="18"/>
        </w:rPr>
      </w:pPr>
    </w:p>
    <w:p w:rsidR="00EE4B34" w:rsidRPr="00B77706" w:rsidRDefault="00EE4B34" w:rsidP="00F775BF">
      <w:pPr>
        <w:tabs>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i/>
          <w:color w:val="000000"/>
        </w:rPr>
      </w:pPr>
      <w:r w:rsidRPr="00BA514A">
        <w:rPr>
          <w:b/>
          <w:color w:val="000000"/>
        </w:rPr>
        <w:tab/>
      </w:r>
      <w:r w:rsidRPr="00B77706">
        <w:rPr>
          <w:i/>
          <w:color w:val="000000"/>
        </w:rPr>
        <w:t xml:space="preserve">Design Professional’s Employment Verification Certification:  </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b/>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r w:rsidRPr="00BA514A">
        <w:rPr>
          <w:color w:val="000000"/>
        </w:rPr>
        <w:t>The Design Professional is registered with, authorized to use, is using and will continue to use, the federal work authorization program throughout the term of the contract, and holds the following authorization:</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r w:rsidRPr="00BA514A">
        <w:rPr>
          <w:color w:val="000000"/>
        </w:rPr>
        <w:tab/>
      </w:r>
      <w:r w:rsidRPr="00BA514A">
        <w:rPr>
          <w:color w:val="000000"/>
        </w:rPr>
        <w:tab/>
        <w:t xml:space="preserve">User Identification Number:    </w:t>
      </w:r>
      <w:r w:rsidRPr="00BA514A">
        <w:rPr>
          <w:color w:val="000000"/>
        </w:rPr>
        <w:tab/>
      </w:r>
      <w:r w:rsidR="0005577E" w:rsidRPr="0005577E">
        <w:rPr>
          <w:b/>
          <w:color w:val="000000"/>
          <w:sz w:val="18"/>
          <w:szCs w:val="18"/>
          <w:highlight w:val="yellow"/>
        </w:rPr>
        <w:t>__________</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r w:rsidRPr="00BA514A">
        <w:rPr>
          <w:color w:val="000000"/>
        </w:rPr>
        <w:tab/>
      </w:r>
      <w:r w:rsidRPr="00BA514A">
        <w:rPr>
          <w:color w:val="000000"/>
        </w:rPr>
        <w:tab/>
        <w:t>Date of Authorization:</w:t>
      </w:r>
      <w:r w:rsidRPr="00BA514A">
        <w:rPr>
          <w:color w:val="000000"/>
        </w:rPr>
        <w:tab/>
      </w:r>
      <w:r w:rsidRPr="00BA514A">
        <w:rPr>
          <w:color w:val="000000"/>
        </w:rPr>
        <w:tab/>
      </w:r>
      <w:r w:rsidR="0005577E" w:rsidRPr="0005577E">
        <w:rPr>
          <w:b/>
          <w:color w:val="000000"/>
          <w:sz w:val="18"/>
          <w:szCs w:val="18"/>
          <w:highlight w:val="yellow"/>
        </w:rPr>
        <w:t>________________</w:t>
      </w: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rPr>
          <w:color w:val="000000"/>
        </w:rPr>
      </w:pPr>
    </w:p>
    <w:p w:rsidR="00EE4B34" w:rsidRPr="00BA514A" w:rsidRDefault="00EE4B34" w:rsidP="00EE4B3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720"/>
      </w:pPr>
      <w:r w:rsidRPr="00BA514A">
        <w:rPr>
          <w:i/>
          <w:color w:val="000000"/>
        </w:rPr>
        <w:t>See also</w:t>
      </w:r>
      <w:r w:rsidRPr="00BA514A">
        <w:rPr>
          <w:color w:val="000000"/>
        </w:rPr>
        <w:t xml:space="preserve"> certification requirements in General Requirements Paragraph 1.2.4.</w:t>
      </w:r>
      <w:r w:rsidR="006F39A5">
        <w:rPr>
          <w:color w:val="000000"/>
        </w:rPr>
        <w:t>6</w:t>
      </w:r>
      <w:r w:rsidRPr="00BA514A">
        <w:rPr>
          <w:color w:val="000000"/>
        </w:rPr>
        <w:t>.</w:t>
      </w:r>
    </w:p>
    <w:p w:rsidR="00EE4B34" w:rsidRDefault="00EE4B34">
      <w:pPr>
        <w:tabs>
          <w:tab w:val="left" w:pos="450"/>
        </w:tabs>
      </w:pPr>
    </w:p>
    <w:p w:rsidR="00FB240E" w:rsidRDefault="00D46771">
      <w:pPr>
        <w:tabs>
          <w:tab w:val="left" w:pos="450"/>
        </w:tabs>
      </w:pPr>
      <w:r>
        <w:t>This award is based on the</w:t>
      </w:r>
      <w:r w:rsidR="00C94C67">
        <w:t xml:space="preserve"> one </w:t>
      </w:r>
      <w:r>
        <w:t>year renewal option contained in Section I. of</w:t>
      </w:r>
      <w:r w:rsidR="00C94C67">
        <w:t xml:space="preserve"> the IDIQ advertisement dated</w:t>
      </w:r>
      <w:r w:rsidR="0005577E">
        <w:t xml:space="preserve"> </w:t>
      </w:r>
      <w:r w:rsidR="0005577E" w:rsidRPr="0005577E">
        <w:rPr>
          <w:highlight w:val="yellow"/>
        </w:rPr>
        <w:t>____________</w:t>
      </w:r>
    </w:p>
    <w:p w:rsidR="00744F51" w:rsidRPr="00BA514A" w:rsidRDefault="00D46771">
      <w:pPr>
        <w:tabs>
          <w:tab w:val="left" w:pos="450"/>
        </w:tabs>
      </w:pPr>
      <w:r>
        <w:t xml:space="preserve">which Design Professional entered under </w:t>
      </w:r>
      <w:r w:rsidRPr="005C55DB">
        <w:t xml:space="preserve">contract </w:t>
      </w:r>
      <w:r w:rsidR="005F2EDF" w:rsidRPr="005F2EDF">
        <w:rPr>
          <w:b/>
          <w:highlight w:val="yellow"/>
        </w:rPr>
        <w:t>_________</w:t>
      </w:r>
      <w:r w:rsidR="005C55DB" w:rsidRPr="005C55DB">
        <w:t xml:space="preserve"> </w:t>
      </w:r>
      <w:r>
        <w:t xml:space="preserve">dated </w:t>
      </w:r>
      <w:r w:rsidR="005F2EDF" w:rsidRPr="005F2EDF">
        <w:rPr>
          <w:highlight w:val="yellow"/>
        </w:rPr>
        <w:t>________________</w:t>
      </w:r>
      <w:r w:rsidRPr="005C55DB">
        <w:t>.</w:t>
      </w:r>
    </w:p>
    <w:p w:rsidR="0029185D" w:rsidRDefault="001F5625" w:rsidP="0029185D">
      <w:pPr>
        <w:tabs>
          <w:tab w:val="left" w:pos="450"/>
        </w:tabs>
        <w:jc w:val="left"/>
      </w:pPr>
      <w:r w:rsidRPr="00BA514A">
        <w:cr/>
      </w:r>
      <w:r w:rsidRPr="00B77706">
        <w:rPr>
          <w:b/>
        </w:rPr>
        <w:t>1.</w:t>
      </w:r>
      <w:r w:rsidRPr="00B77706">
        <w:rPr>
          <w:b/>
        </w:rPr>
        <w:tab/>
      </w:r>
      <w:r w:rsidR="00B77706" w:rsidRPr="00B77706">
        <w:rPr>
          <w:b/>
          <w:smallCaps/>
        </w:rPr>
        <w:t xml:space="preserve">Amount of </w:t>
      </w:r>
      <w:r w:rsidR="00F862BC">
        <w:rPr>
          <w:b/>
          <w:smallCaps/>
        </w:rPr>
        <w:t>Design Total</w:t>
      </w:r>
      <w:r w:rsidR="00B77706" w:rsidRPr="00B77706">
        <w:rPr>
          <w:b/>
          <w:smallCaps/>
        </w:rPr>
        <w:t xml:space="preserve"> Cost Limitation</w:t>
      </w:r>
      <w:r w:rsidR="005F2083" w:rsidRPr="00B77706">
        <w:rPr>
          <w:b/>
          <w:smallCaps/>
        </w:rPr>
        <w:t>:</w:t>
      </w:r>
      <w:r w:rsidR="003E043A" w:rsidRPr="00C639B3">
        <w:t xml:space="preserve"> </w:t>
      </w:r>
      <w:r w:rsidR="007E55A8">
        <w:tab/>
        <w:t xml:space="preserve">  </w:t>
      </w:r>
      <w:r w:rsidR="005F2083" w:rsidRPr="00DD4E9E">
        <w:rPr>
          <w:b/>
          <w:sz w:val="20"/>
        </w:rPr>
        <w:t>$</w:t>
      </w:r>
      <w:r w:rsidR="00EE190D" w:rsidRPr="00DD4E9E">
        <w:rPr>
          <w:b/>
          <w:sz w:val="20"/>
        </w:rPr>
        <w:t>600,000.00.</w:t>
      </w:r>
      <w:r w:rsidR="00C268E0">
        <w:t xml:space="preserve">  In no event shall the total cost of services under this Contract, inclusive of all Design Orders, CCA Orders, Change Orders and amendments, exceed this Design Total Cost Limitation.</w:t>
      </w:r>
      <w:r w:rsidRPr="00BA514A">
        <w:cr/>
      </w:r>
      <w:r w:rsidRPr="00BA514A">
        <w:rPr>
          <w:sz w:val="16"/>
        </w:rPr>
        <w:cr/>
      </w:r>
      <w:r w:rsidRPr="00B77706">
        <w:rPr>
          <w:b/>
        </w:rPr>
        <w:t xml:space="preserve">2. </w:t>
      </w:r>
      <w:r w:rsidRPr="00B77706">
        <w:rPr>
          <w:b/>
        </w:rPr>
        <w:tab/>
      </w:r>
      <w:r w:rsidR="00B77706" w:rsidRPr="00B77706">
        <w:rPr>
          <w:b/>
          <w:smallCaps/>
        </w:rPr>
        <w:t>Owner’s Authorized Agent:</w:t>
      </w:r>
      <w:r w:rsidRPr="00BA514A">
        <w:t xml:space="preserve">  </w:t>
      </w:r>
      <w:r w:rsidR="00D379B8" w:rsidRPr="000E022B">
        <w:rPr>
          <w:b/>
          <w:sz w:val="20"/>
        </w:rPr>
        <w:t xml:space="preserve">D. Scott Jones, </w:t>
      </w:r>
      <w:r w:rsidR="00D379B8">
        <w:rPr>
          <w:b/>
          <w:sz w:val="20"/>
        </w:rPr>
        <w:t xml:space="preserve">AIA, </w:t>
      </w:r>
      <w:r w:rsidR="00D379B8" w:rsidRPr="000E022B">
        <w:rPr>
          <w:b/>
          <w:sz w:val="20"/>
        </w:rPr>
        <w:t>LEED AP</w:t>
      </w:r>
      <w:r w:rsidR="00D379B8" w:rsidRPr="00BA514A">
        <w:t xml:space="preserve"> </w:t>
      </w:r>
      <w:r w:rsidRPr="00BA514A">
        <w:cr/>
      </w:r>
      <w:r w:rsidRPr="00BA514A">
        <w:rPr>
          <w:sz w:val="16"/>
        </w:rPr>
        <w:cr/>
      </w:r>
      <w:r w:rsidRPr="00B77706">
        <w:rPr>
          <w:b/>
        </w:rPr>
        <w:t xml:space="preserve">3. </w:t>
      </w:r>
      <w:r w:rsidRPr="00B77706">
        <w:rPr>
          <w:b/>
        </w:rPr>
        <w:tab/>
      </w:r>
      <w:r w:rsidRPr="00B77706">
        <w:rPr>
          <w:b/>
          <w:smallCaps/>
        </w:rPr>
        <w:t>N</w:t>
      </w:r>
      <w:r w:rsidR="00B77706" w:rsidRPr="00B77706">
        <w:rPr>
          <w:b/>
          <w:smallCaps/>
        </w:rPr>
        <w:t>ame of Design Professional of Record:</w:t>
      </w:r>
      <w:r w:rsidRPr="00BA514A">
        <w:t xml:space="preserve">  </w:t>
      </w:r>
      <w:r w:rsidR="00D379B8">
        <w:t xml:space="preserve"> </w:t>
      </w:r>
    </w:p>
    <w:p w:rsidR="0029185D" w:rsidRDefault="0029185D" w:rsidP="0029185D">
      <w:pPr>
        <w:tabs>
          <w:tab w:val="left" w:pos="450"/>
        </w:tabs>
        <w:jc w:val="left"/>
      </w:pPr>
    </w:p>
    <w:p w:rsidR="005C55DB" w:rsidRPr="005F2EDF" w:rsidRDefault="005F2EDF" w:rsidP="005C55DB">
      <w:pPr>
        <w:tabs>
          <w:tab w:val="left" w:pos="450"/>
        </w:tabs>
        <w:ind w:firstLine="720"/>
        <w:jc w:val="left"/>
        <w:rPr>
          <w:rFonts w:cs="Arial"/>
          <w:b/>
          <w:color w:val="000000"/>
          <w:sz w:val="20"/>
          <w:highlight w:val="yellow"/>
        </w:rPr>
      </w:pPr>
      <w:r w:rsidRPr="005F2EDF">
        <w:rPr>
          <w:rFonts w:cs="Arial"/>
          <w:b/>
          <w:color w:val="000000"/>
          <w:sz w:val="20"/>
          <w:highlight w:val="yellow"/>
        </w:rPr>
        <w:t>Design Professional</w:t>
      </w:r>
    </w:p>
    <w:p w:rsidR="005C55DB" w:rsidRPr="005F2EDF" w:rsidRDefault="005F2EDF" w:rsidP="005C55DB">
      <w:pPr>
        <w:tabs>
          <w:tab w:val="left" w:pos="450"/>
        </w:tabs>
        <w:ind w:firstLine="720"/>
        <w:jc w:val="left"/>
        <w:rPr>
          <w:rFonts w:cs="Arial"/>
          <w:b/>
          <w:color w:val="000000"/>
          <w:sz w:val="20"/>
          <w:highlight w:val="yellow"/>
        </w:rPr>
      </w:pPr>
      <w:r w:rsidRPr="005F2EDF">
        <w:rPr>
          <w:rFonts w:cs="Arial"/>
          <w:b/>
          <w:color w:val="000000"/>
          <w:sz w:val="20"/>
          <w:highlight w:val="yellow"/>
        </w:rPr>
        <w:t>Address</w:t>
      </w:r>
    </w:p>
    <w:p w:rsidR="005C55DB" w:rsidRPr="00F17FD7" w:rsidRDefault="005F2EDF" w:rsidP="005C55DB">
      <w:pPr>
        <w:tabs>
          <w:tab w:val="left" w:pos="450"/>
        </w:tabs>
        <w:ind w:firstLine="720"/>
        <w:jc w:val="left"/>
        <w:rPr>
          <w:rFonts w:cs="Arial"/>
          <w:b/>
          <w:color w:val="000000"/>
          <w:sz w:val="20"/>
        </w:rPr>
      </w:pPr>
      <w:r w:rsidRPr="005F2EDF">
        <w:rPr>
          <w:rFonts w:cs="Arial"/>
          <w:b/>
          <w:color w:val="000000"/>
          <w:sz w:val="20"/>
          <w:highlight w:val="yellow"/>
        </w:rPr>
        <w:t>City, State, Zip</w:t>
      </w:r>
    </w:p>
    <w:p w:rsidR="005C55DB" w:rsidRPr="00F17FD7" w:rsidRDefault="005F2EDF" w:rsidP="005C55DB">
      <w:pPr>
        <w:tabs>
          <w:tab w:val="left" w:pos="450"/>
        </w:tabs>
        <w:ind w:firstLine="720"/>
        <w:jc w:val="left"/>
        <w:rPr>
          <w:rFonts w:cs="Arial"/>
          <w:b/>
          <w:color w:val="000000"/>
          <w:sz w:val="20"/>
        </w:rPr>
      </w:pPr>
      <w:r>
        <w:rPr>
          <w:rFonts w:cs="Arial"/>
          <w:b/>
          <w:color w:val="000000"/>
          <w:sz w:val="20"/>
        </w:rPr>
        <w:t xml:space="preserve">Phone: </w:t>
      </w:r>
      <w:r w:rsidRPr="005F2EDF">
        <w:rPr>
          <w:rFonts w:cs="Arial"/>
          <w:b/>
          <w:color w:val="000000"/>
          <w:sz w:val="20"/>
          <w:highlight w:val="yellow"/>
        </w:rPr>
        <w:t>______________</w:t>
      </w:r>
    </w:p>
    <w:p w:rsidR="005C55DB" w:rsidRPr="00C85625" w:rsidRDefault="005F2EDF" w:rsidP="005C55DB">
      <w:pPr>
        <w:tabs>
          <w:tab w:val="left" w:pos="450"/>
        </w:tabs>
        <w:ind w:firstLine="720"/>
        <w:jc w:val="left"/>
        <w:rPr>
          <w:rFonts w:cs="Arial"/>
          <w:b/>
          <w:color w:val="000000"/>
          <w:sz w:val="20"/>
        </w:rPr>
      </w:pPr>
      <w:r>
        <w:rPr>
          <w:rFonts w:cs="Arial"/>
          <w:b/>
          <w:color w:val="000000"/>
          <w:sz w:val="20"/>
        </w:rPr>
        <w:t xml:space="preserve">Email: </w:t>
      </w:r>
      <w:r w:rsidRPr="005F2EDF">
        <w:rPr>
          <w:rFonts w:cs="Arial"/>
          <w:b/>
          <w:color w:val="000000"/>
          <w:sz w:val="20"/>
          <w:highlight w:val="yellow"/>
        </w:rPr>
        <w:t>________________________</w:t>
      </w:r>
    </w:p>
    <w:p w:rsidR="00F3466C" w:rsidRPr="00ED4735" w:rsidRDefault="00F3466C" w:rsidP="005C55DB">
      <w:pPr>
        <w:tabs>
          <w:tab w:val="left" w:pos="450"/>
        </w:tabs>
        <w:ind w:firstLine="720"/>
        <w:jc w:val="left"/>
        <w:rPr>
          <w:rFonts w:cs="Arial"/>
          <w:b/>
          <w:color w:val="000000"/>
          <w:sz w:val="20"/>
          <w:highlight w:val="yellow"/>
        </w:rPr>
      </w:pPr>
    </w:p>
    <w:p w:rsidR="00080561" w:rsidRDefault="00080561" w:rsidP="00F775BF">
      <w:pPr>
        <w:tabs>
          <w:tab w:val="left" w:pos="450"/>
        </w:tabs>
        <w:jc w:val="left"/>
        <w:rPr>
          <w:u w:val="single"/>
        </w:rPr>
      </w:pPr>
    </w:p>
    <w:p w:rsidR="001F5625" w:rsidRPr="00B77706" w:rsidRDefault="00080561" w:rsidP="00F775BF">
      <w:pPr>
        <w:tabs>
          <w:tab w:val="left" w:pos="450"/>
        </w:tabs>
        <w:jc w:val="left"/>
        <w:rPr>
          <w:i/>
          <w:sz w:val="16"/>
        </w:rPr>
      </w:pPr>
      <w:r w:rsidRPr="00080561">
        <w:rPr>
          <w:b/>
          <w:sz w:val="18"/>
        </w:rPr>
        <w:t xml:space="preserve"> </w:t>
      </w:r>
      <w:r w:rsidRPr="00BA514A">
        <w:rPr>
          <w:b/>
          <w:sz w:val="18"/>
        </w:rPr>
        <w:tab/>
      </w:r>
      <w:r w:rsidRPr="00B77706">
        <w:rPr>
          <w:i/>
          <w:sz w:val="18"/>
        </w:rPr>
        <w:t xml:space="preserve">Georgia State Registration Number of the Registered Professional:    </w:t>
      </w:r>
      <w:r w:rsidR="005F2EDF" w:rsidRPr="005F2EDF">
        <w:rPr>
          <w:b/>
          <w:sz w:val="18"/>
          <w:highlight w:val="yellow"/>
        </w:rPr>
        <w:t>__________</w:t>
      </w:r>
    </w:p>
    <w:p w:rsidR="001F5625" w:rsidRPr="00BA514A" w:rsidRDefault="001F5625" w:rsidP="00F862BC">
      <w:pPr>
        <w:ind w:left="450" w:hanging="450"/>
        <w:jc w:val="left"/>
        <w:rPr>
          <w:sz w:val="20"/>
        </w:rPr>
      </w:pPr>
      <w:r w:rsidRPr="00B77706">
        <w:rPr>
          <w:b/>
          <w:smallCaps/>
        </w:rPr>
        <w:t>4.</w:t>
      </w:r>
      <w:r w:rsidRPr="00B77706">
        <w:rPr>
          <w:b/>
          <w:smallCaps/>
        </w:rPr>
        <w:tab/>
        <w:t>F</w:t>
      </w:r>
      <w:r w:rsidR="00B77706">
        <w:rPr>
          <w:b/>
          <w:smallCaps/>
        </w:rPr>
        <w:t>ees:</w:t>
      </w:r>
      <w:r w:rsidRPr="00BA514A">
        <w:cr/>
      </w:r>
      <w:r w:rsidRPr="00BA514A">
        <w:rPr>
          <w:sz w:val="20"/>
        </w:rPr>
        <w:cr/>
        <w:t>a.</w:t>
      </w:r>
      <w:r w:rsidRPr="00BA514A">
        <w:rPr>
          <w:sz w:val="20"/>
        </w:rPr>
        <w:tab/>
        <w:t xml:space="preserve">Basic Design </w:t>
      </w:r>
      <w:r w:rsidR="00F862BC">
        <w:rPr>
          <w:sz w:val="20"/>
        </w:rPr>
        <w:t xml:space="preserve">Order </w:t>
      </w:r>
      <w:r w:rsidRPr="00BA514A">
        <w:rPr>
          <w:sz w:val="20"/>
        </w:rPr>
        <w:t>Fee</w:t>
      </w:r>
      <w:r w:rsidR="00EE4B34" w:rsidRPr="00BA514A">
        <w:rPr>
          <w:sz w:val="20"/>
        </w:rPr>
        <w:t>:</w:t>
      </w:r>
      <w:r w:rsidRPr="00BA514A">
        <w:rPr>
          <w:sz w:val="20"/>
        </w:rPr>
        <w:t xml:space="preserve">  </w:t>
      </w:r>
      <w:r w:rsidR="00F862BC">
        <w:rPr>
          <w:sz w:val="20"/>
        </w:rPr>
        <w:t>(TBD on each Design Order)</w:t>
      </w:r>
      <w:r w:rsidRPr="00BA514A">
        <w:rPr>
          <w:sz w:val="20"/>
        </w:rPr>
        <w:cr/>
      </w:r>
      <w:r w:rsidRPr="00BA514A">
        <w:rPr>
          <w:sz w:val="20"/>
        </w:rPr>
        <w:cr/>
        <w:t>b.</w:t>
      </w:r>
      <w:r w:rsidRPr="00BA514A">
        <w:rPr>
          <w:sz w:val="20"/>
        </w:rPr>
        <w:tab/>
        <w:t>Basic C</w:t>
      </w:r>
      <w:r w:rsidR="0073559F" w:rsidRPr="00BA514A">
        <w:rPr>
          <w:sz w:val="20"/>
        </w:rPr>
        <w:t>onstruction</w:t>
      </w:r>
      <w:r w:rsidRPr="00BA514A">
        <w:rPr>
          <w:sz w:val="20"/>
        </w:rPr>
        <w:t xml:space="preserve"> </w:t>
      </w:r>
      <w:r w:rsidR="0073559F" w:rsidRPr="00BA514A">
        <w:rPr>
          <w:sz w:val="20"/>
        </w:rPr>
        <w:t>Contract Administration</w:t>
      </w:r>
      <w:r w:rsidRPr="00BA514A">
        <w:rPr>
          <w:sz w:val="20"/>
        </w:rPr>
        <w:t xml:space="preserve"> </w:t>
      </w:r>
      <w:r w:rsidR="00F862BC">
        <w:rPr>
          <w:sz w:val="20"/>
        </w:rPr>
        <w:t xml:space="preserve">Order </w:t>
      </w:r>
      <w:r w:rsidRPr="00BA514A">
        <w:rPr>
          <w:sz w:val="20"/>
        </w:rPr>
        <w:t>Fee</w:t>
      </w:r>
      <w:r w:rsidR="00EE4B34" w:rsidRPr="00BA514A">
        <w:rPr>
          <w:sz w:val="20"/>
        </w:rPr>
        <w:t>:</w:t>
      </w:r>
      <w:r w:rsidRPr="00BA514A">
        <w:rPr>
          <w:sz w:val="20"/>
        </w:rPr>
        <w:t xml:space="preserve">  </w:t>
      </w:r>
      <w:r w:rsidR="00F862BC">
        <w:rPr>
          <w:sz w:val="20"/>
        </w:rPr>
        <w:t>(To be determined on each CCA Order)</w:t>
      </w:r>
      <w:r w:rsidRPr="00BA514A">
        <w:rPr>
          <w:sz w:val="20"/>
        </w:rPr>
        <w:cr/>
      </w:r>
      <w:r w:rsidRPr="00BA514A">
        <w:rPr>
          <w:sz w:val="20"/>
        </w:rPr>
        <w:cr/>
        <w:t>c.</w:t>
      </w:r>
      <w:r w:rsidRPr="00BA514A">
        <w:rPr>
          <w:sz w:val="20"/>
        </w:rPr>
        <w:tab/>
      </w:r>
      <w:r w:rsidR="00F862BC">
        <w:rPr>
          <w:sz w:val="20"/>
        </w:rPr>
        <w:t xml:space="preserve">Design Order/CCA Order Format:  </w:t>
      </w:r>
      <w:r w:rsidRPr="00BA514A">
        <w:rPr>
          <w:sz w:val="20"/>
        </w:rPr>
        <w:t xml:space="preserve">(See Exhibit </w:t>
      </w:r>
      <w:r w:rsidR="005653CB">
        <w:rPr>
          <w:sz w:val="20"/>
        </w:rPr>
        <w:t>A</w:t>
      </w:r>
      <w:r w:rsidRPr="00BA514A">
        <w:rPr>
          <w:sz w:val="20"/>
        </w:rPr>
        <w:t>)</w:t>
      </w:r>
      <w:r w:rsidRPr="00BA514A">
        <w:rPr>
          <w:sz w:val="20"/>
        </w:rPr>
        <w:cr/>
      </w:r>
      <w:r w:rsidRPr="00BA514A">
        <w:rPr>
          <w:sz w:val="20"/>
        </w:rPr>
        <w:cr/>
        <w:t>d.</w:t>
      </w:r>
      <w:r w:rsidRPr="00BA514A">
        <w:rPr>
          <w:sz w:val="20"/>
        </w:rPr>
        <w:tab/>
        <w:t>Additional Services Hourly Rates</w:t>
      </w:r>
      <w:r w:rsidR="00EE4B34" w:rsidRPr="00BA514A">
        <w:rPr>
          <w:sz w:val="20"/>
        </w:rPr>
        <w:t>:</w:t>
      </w:r>
      <w:r w:rsidRPr="00BA514A">
        <w:rPr>
          <w:sz w:val="20"/>
        </w:rPr>
        <w:t xml:space="preserve">  (See Exhibit </w:t>
      </w:r>
      <w:r w:rsidR="00744F51">
        <w:rPr>
          <w:sz w:val="20"/>
        </w:rPr>
        <w:t>B</w:t>
      </w:r>
      <w:r w:rsidRPr="00BA514A">
        <w:rPr>
          <w:sz w:val="20"/>
        </w:rPr>
        <w:t>)</w:t>
      </w:r>
      <w:r w:rsidRPr="00BA514A">
        <w:rPr>
          <w:sz w:val="20"/>
        </w:rPr>
        <w:cr/>
      </w:r>
      <w:r w:rsidRPr="00BA514A">
        <w:rPr>
          <w:sz w:val="20"/>
        </w:rPr>
        <w:cr/>
        <w:t>e.</w:t>
      </w:r>
      <w:r w:rsidRPr="00BA514A">
        <w:rPr>
          <w:sz w:val="20"/>
        </w:rPr>
        <w:tab/>
        <w:t>Fees for design and administration of Change Orders that require design or redesign activities shall be as follows:</w:t>
      </w:r>
    </w:p>
    <w:p w:rsidR="00AD7AD3" w:rsidRDefault="00AD7AD3" w:rsidP="00B77706">
      <w:pPr>
        <w:ind w:left="450"/>
        <w:rPr>
          <w:sz w:val="12"/>
        </w:rPr>
        <w:sectPr w:rsidR="00AD7AD3" w:rsidSect="004D2841">
          <w:headerReference w:type="default" r:id="rId12"/>
          <w:footerReference w:type="default" r:id="rId13"/>
          <w:headerReference w:type="first" r:id="rId14"/>
          <w:type w:val="continuous"/>
          <w:pgSz w:w="12240" w:h="15840" w:code="1"/>
          <w:pgMar w:top="1296" w:right="720" w:bottom="720" w:left="720" w:header="720" w:footer="720" w:gutter="0"/>
          <w:paperSrc w:first="261" w:other="261"/>
          <w:pgNumType w:start="1"/>
          <w:cols w:space="720"/>
        </w:sectPr>
      </w:pPr>
    </w:p>
    <w:p w:rsidR="00AD7AD3" w:rsidRDefault="00AD7AD3" w:rsidP="00B77706">
      <w:pPr>
        <w:ind w:left="450"/>
        <w:rPr>
          <w:sz w:val="12"/>
        </w:rPr>
        <w:sectPr w:rsidR="00AD7AD3" w:rsidSect="004D2841">
          <w:type w:val="continuous"/>
          <w:pgSz w:w="12240" w:h="15840" w:code="1"/>
          <w:pgMar w:top="1296" w:right="720" w:bottom="720" w:left="720" w:header="720" w:footer="720" w:gutter="0"/>
          <w:paperSrc w:first="261" w:other="261"/>
          <w:pgNumType w:start="1"/>
          <w:cols w:space="720"/>
        </w:sectPr>
      </w:pPr>
    </w:p>
    <w:p w:rsidR="001F5625" w:rsidRPr="00BA514A" w:rsidRDefault="00AD7AD3" w:rsidP="00B77706">
      <w:pPr>
        <w:ind w:left="450"/>
        <w:rPr>
          <w:sz w:val="12"/>
        </w:rPr>
      </w:pPr>
      <w:r>
        <w:rPr>
          <w:sz w:val="12"/>
        </w:rPr>
        <w:lastRenderedPageBreak/>
        <w:t xml:space="preserve">  </w:t>
      </w:r>
    </w:p>
    <w:p w:rsidR="001F5625" w:rsidRPr="00BA514A" w:rsidRDefault="000D4D23" w:rsidP="007E55A8">
      <w:pPr>
        <w:spacing w:after="160"/>
        <w:ind w:left="907" w:right="360"/>
      </w:pPr>
      <w:r w:rsidRPr="000D4D23">
        <w:t>N/A</w:t>
      </w:r>
      <w:r w:rsidR="001F5625" w:rsidRPr="000D4D23">
        <w:t xml:space="preserve">% for design and </w:t>
      </w:r>
      <w:r w:rsidRPr="000D4D23">
        <w:t>N/A</w:t>
      </w:r>
      <w:r w:rsidR="001F5625" w:rsidRPr="000D4D23">
        <w:t>%</w:t>
      </w:r>
      <w:r w:rsidR="001F5625" w:rsidRPr="005C55DB">
        <w:t xml:space="preserve"> for</w:t>
      </w:r>
      <w:r w:rsidR="001F5625" w:rsidRPr="00BA514A">
        <w:t xml:space="preserve"> </w:t>
      </w:r>
      <w:r w:rsidR="0073559F" w:rsidRPr="00BA514A">
        <w:t>Construction Contract Administration</w:t>
      </w:r>
      <w:r w:rsidR="001F5625" w:rsidRPr="00BA514A">
        <w:t xml:space="preserve"> multiplied by the cost of the work of the change, unless the fee is not commensurate with the services required, in which case payment shall be based on the</w:t>
      </w:r>
      <w:r w:rsidR="00744F51">
        <w:t xml:space="preserve"> hourly rates shown in Exhibit B</w:t>
      </w:r>
      <w:r w:rsidR="001F5625" w:rsidRPr="00BA514A">
        <w:t xml:space="preserve"> plus reimbursable expenses as set forth in Article 4.1.3 or on agreed upon lump sum.  PROVIDED that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w:t>
      </w:r>
      <w:r w:rsidR="006F39A5">
        <w:t>4</w:t>
      </w:r>
      <w:r w:rsidR="001F5625" w:rsidRPr="00BA514A">
        <w:t>.)</w:t>
      </w:r>
    </w:p>
    <w:p w:rsidR="00EE4B34" w:rsidRPr="00BA514A" w:rsidRDefault="00C87E7D" w:rsidP="007E55A8">
      <w:pPr>
        <w:ind w:left="720" w:hanging="270"/>
      </w:pPr>
      <w:r w:rsidRPr="00BA514A">
        <w:t>f</w:t>
      </w:r>
      <w:r w:rsidR="005524F8">
        <w:t>.</w:t>
      </w:r>
      <w:r w:rsidR="005524F8">
        <w:tab/>
      </w:r>
      <w:r w:rsidR="00EE4B34" w:rsidRPr="00BA514A">
        <w:t xml:space="preserve">Record Drawings (“as-built” drawings) </w:t>
      </w:r>
      <w:r w:rsidR="005524F8">
        <w:t>as</w:t>
      </w:r>
      <w:r w:rsidR="00EE4B34" w:rsidRPr="00BA514A">
        <w:t xml:space="preserve"> required by </w:t>
      </w:r>
      <w:r w:rsidR="005524F8">
        <w:t>O</w:t>
      </w:r>
      <w:r w:rsidR="00A53CEA">
        <w:t>wner pursuant</w:t>
      </w:r>
      <w:r w:rsidR="005524F8">
        <w:t xml:space="preserve"> to</w:t>
      </w:r>
      <w:r w:rsidR="00A53CEA">
        <w:t xml:space="preserve"> </w:t>
      </w:r>
      <w:r w:rsidR="00EE4B34" w:rsidRPr="00BA514A">
        <w:t>Article 2.2.</w:t>
      </w:r>
      <w:r w:rsidR="00BA4F49">
        <w:t>7</w:t>
      </w:r>
      <w:r w:rsidR="005524F8">
        <w:t xml:space="preserve"> of the General Requirements.</w:t>
      </w:r>
      <w:r w:rsidR="00EE4B34" w:rsidRPr="00BA514A">
        <w:t xml:space="preserve"> </w:t>
      </w:r>
      <w:bookmarkStart w:id="0" w:name="_GoBack"/>
      <w:bookmarkEnd w:id="0"/>
    </w:p>
    <w:p w:rsidR="001F5625" w:rsidRPr="00BA514A" w:rsidRDefault="001F5625" w:rsidP="007E55A8">
      <w:pPr>
        <w:ind w:left="720" w:hanging="270"/>
      </w:pPr>
    </w:p>
    <w:p w:rsidR="001F5625" w:rsidRPr="00BA514A" w:rsidRDefault="001F5625" w:rsidP="00B77706">
      <w:pPr>
        <w:ind w:left="450" w:hanging="450"/>
      </w:pPr>
      <w:r w:rsidRPr="007E55A8">
        <w:rPr>
          <w:b/>
          <w:smallCaps/>
        </w:rPr>
        <w:t>5.</w:t>
      </w:r>
      <w:r w:rsidR="003E043A" w:rsidRPr="007E55A8">
        <w:rPr>
          <w:b/>
          <w:smallCaps/>
        </w:rPr>
        <w:tab/>
      </w:r>
      <w:r w:rsidR="007E55A8">
        <w:rPr>
          <w:b/>
          <w:smallCaps/>
        </w:rPr>
        <w:t>Site Visits.</w:t>
      </w:r>
      <w:r w:rsidRPr="00BA514A">
        <w:t xml:space="preserve"> </w:t>
      </w:r>
      <w:r w:rsidR="00A53CEA">
        <w:t>All</w:t>
      </w:r>
      <w:r w:rsidRPr="00BA514A">
        <w:t xml:space="preserve"> </w:t>
      </w:r>
      <w:r w:rsidR="00952EAA" w:rsidRPr="00C639B3">
        <w:t>Site Visit</w:t>
      </w:r>
      <w:r w:rsidR="003E043A" w:rsidRPr="00C639B3">
        <w:t>s</w:t>
      </w:r>
      <w:r w:rsidRPr="00BA514A">
        <w:t xml:space="preserve"> by the Design Professional and consultants during the Construction </w:t>
      </w:r>
      <w:r w:rsidR="0073559F" w:rsidRPr="00BA514A">
        <w:t>Contract Administration</w:t>
      </w:r>
      <w:r w:rsidRPr="00BA514A">
        <w:t xml:space="preserve"> Phase</w:t>
      </w:r>
      <w:r w:rsidR="00A53CEA">
        <w:t xml:space="preserve"> are included </w:t>
      </w:r>
      <w:r w:rsidRPr="00BA514A">
        <w:t>in the</w:t>
      </w:r>
      <w:r w:rsidR="00A53CEA">
        <w:t xml:space="preserve"> CCA Order F</w:t>
      </w:r>
      <w:r w:rsidRPr="00BA514A">
        <w:t xml:space="preserve">ee </w:t>
      </w:r>
    </w:p>
    <w:p w:rsidR="001F5625" w:rsidRPr="00BA514A" w:rsidRDefault="001F5625" w:rsidP="00B77706">
      <w:pPr>
        <w:pStyle w:val="BodyText3"/>
        <w:ind w:left="450" w:hanging="450"/>
      </w:pPr>
    </w:p>
    <w:p w:rsidR="001F5625" w:rsidRPr="00BA514A" w:rsidRDefault="001F5625" w:rsidP="00B77706">
      <w:pPr>
        <w:pStyle w:val="BodyText3"/>
        <w:tabs>
          <w:tab w:val="left" w:pos="720"/>
        </w:tabs>
        <w:ind w:left="450" w:hanging="450"/>
      </w:pPr>
      <w:r w:rsidRPr="007E55A8">
        <w:rPr>
          <w:b/>
        </w:rPr>
        <w:t>6.</w:t>
      </w:r>
      <w:r w:rsidRPr="007E55A8">
        <w:rPr>
          <w:b/>
        </w:rPr>
        <w:tab/>
      </w:r>
      <w:r w:rsidRPr="007E55A8">
        <w:rPr>
          <w:b/>
          <w:smallCaps/>
        </w:rPr>
        <w:t>A</w:t>
      </w:r>
      <w:r w:rsidR="007E55A8" w:rsidRPr="007E55A8">
        <w:rPr>
          <w:b/>
          <w:smallCaps/>
        </w:rPr>
        <w:t>pproval of Construction Documents</w:t>
      </w:r>
      <w:r w:rsidR="007E55A8">
        <w:rPr>
          <w:b/>
        </w:rPr>
        <w:t>.</w:t>
      </w:r>
      <w:r w:rsidRPr="00BA514A">
        <w:t xml:space="preserve">  When the design is completed with all review comments incorporated, the Design Professional shall furnish </w:t>
      </w:r>
      <w:r w:rsidR="00A53CEA">
        <w:t>five</w:t>
      </w:r>
      <w:r w:rsidRPr="00BA514A">
        <w:t xml:space="preserve"> complete sets of Construction Documents including plans and specifications</w:t>
      </w:r>
      <w:r w:rsidR="00C268E0">
        <w:t xml:space="preserve"> as directed by the Owner</w:t>
      </w:r>
      <w:r w:rsidR="00A53CEA">
        <w:t>, two of which are furnished</w:t>
      </w:r>
      <w:r w:rsidRPr="00BA514A">
        <w:t xml:space="preserve"> </w:t>
      </w:r>
      <w:r w:rsidR="00C268E0">
        <w:t xml:space="preserve">directly </w:t>
      </w:r>
      <w:r w:rsidRPr="00BA514A">
        <w:t xml:space="preserve">to the Owner and shall </w:t>
      </w:r>
      <w:r w:rsidR="002E381B" w:rsidRPr="00BA514A">
        <w:t>furnish one set each to the Using Agency.  The Design Professional must receive the written approval of the Owner</w:t>
      </w:r>
      <w:r w:rsidR="00C268E0">
        <w:t xml:space="preserve"> prior to issuance</w:t>
      </w:r>
      <w:r w:rsidR="002E381B" w:rsidRPr="00BA514A">
        <w:t xml:space="preserve">.  </w:t>
      </w:r>
      <w:r w:rsidR="00C268E0" w:rsidRPr="00C268E0">
        <w:t xml:space="preserve">In addition, a digital copy of the final deliverables and all associated back-up shall be provided. </w:t>
      </w:r>
      <w:r w:rsidR="00C268E0">
        <w:t xml:space="preserve"> </w:t>
      </w:r>
      <w:r w:rsidR="00C268E0" w:rsidRPr="00C268E0">
        <w:t xml:space="preserve">Additional copies will be furnished at reproduction cost. </w:t>
      </w:r>
      <w:r w:rsidR="002E381B" w:rsidRPr="00BA514A">
        <w:t>(</w:t>
      </w:r>
      <w:r w:rsidR="002E381B" w:rsidRPr="00BA514A">
        <w:rPr>
          <w:i/>
        </w:rPr>
        <w:t>See also</w:t>
      </w:r>
      <w:r w:rsidR="002E381B" w:rsidRPr="00BA514A">
        <w:t xml:space="preserve"> Para. 2</w:t>
      </w:r>
      <w:r w:rsidR="00BE5A1F" w:rsidRPr="00BA514A">
        <w:t>.2.1.3</w:t>
      </w:r>
      <w:r w:rsidR="002E381B" w:rsidRPr="00BA514A">
        <w:t>)</w:t>
      </w:r>
    </w:p>
    <w:p w:rsidR="007E55A8" w:rsidRDefault="007E55A8" w:rsidP="007E55A8">
      <w:pPr>
        <w:pStyle w:val="BodyText"/>
        <w:tabs>
          <w:tab w:val="left" w:pos="450"/>
        </w:tabs>
        <w:spacing w:after="0"/>
        <w:ind w:left="446" w:hanging="446"/>
        <w:rPr>
          <w:sz w:val="19"/>
        </w:rPr>
      </w:pPr>
    </w:p>
    <w:p w:rsidR="001F5625" w:rsidRPr="00BA514A" w:rsidRDefault="001F5625" w:rsidP="007E55A8">
      <w:pPr>
        <w:pStyle w:val="BodyText"/>
        <w:tabs>
          <w:tab w:val="left" w:pos="450"/>
        </w:tabs>
        <w:ind w:left="450" w:hanging="450"/>
        <w:rPr>
          <w:sz w:val="19"/>
        </w:rPr>
      </w:pPr>
      <w:r w:rsidRPr="007E55A8">
        <w:rPr>
          <w:b/>
          <w:sz w:val="19"/>
        </w:rPr>
        <w:t>7.</w:t>
      </w:r>
      <w:r w:rsidRPr="007E55A8">
        <w:rPr>
          <w:b/>
          <w:sz w:val="19"/>
        </w:rPr>
        <w:tab/>
      </w:r>
      <w:r w:rsidR="007E55A8" w:rsidRPr="007E55A8">
        <w:rPr>
          <w:b/>
          <w:smallCaps/>
          <w:sz w:val="19"/>
        </w:rPr>
        <w:t>Schedule.</w:t>
      </w:r>
      <w:r w:rsidRPr="00BA514A">
        <w:rPr>
          <w:sz w:val="19"/>
        </w:rPr>
        <w:t xml:space="preserve">  The Design Professional shall provide the services required by this Contract in conformance with the approved </w:t>
      </w:r>
      <w:r w:rsidR="007E55A8">
        <w:rPr>
          <w:sz w:val="19"/>
        </w:rPr>
        <w:t>P</w:t>
      </w:r>
      <w:r w:rsidRPr="00BA514A">
        <w:rPr>
          <w:sz w:val="19"/>
        </w:rPr>
        <w:t>reliminary Design and Construction Schedule</w:t>
      </w:r>
      <w:r w:rsidR="00A53CEA">
        <w:rPr>
          <w:sz w:val="19"/>
        </w:rPr>
        <w:t>, to be attached to each Design Order</w:t>
      </w:r>
      <w:r w:rsidRPr="00BA514A">
        <w:rPr>
          <w:sz w:val="19"/>
        </w:rPr>
        <w:t xml:space="preserve">. </w:t>
      </w:r>
      <w:r w:rsidR="001865C7" w:rsidRPr="00C639B3">
        <w:rPr>
          <w:sz w:val="19"/>
        </w:rPr>
        <w:t xml:space="preserve"> </w:t>
      </w:r>
      <w:r w:rsidRPr="00BA514A">
        <w:rPr>
          <w:sz w:val="19"/>
        </w:rPr>
        <w:t xml:space="preserve">The Design Professional agrees to complete the Construction Documents </w:t>
      </w:r>
      <w:r w:rsidR="002E381B" w:rsidRPr="00BA514A">
        <w:rPr>
          <w:sz w:val="19"/>
        </w:rPr>
        <w:t xml:space="preserve">not later than </w:t>
      </w:r>
      <w:r w:rsidR="00A53CEA">
        <w:rPr>
          <w:sz w:val="19"/>
        </w:rPr>
        <w:t>90</w:t>
      </w:r>
      <w:r w:rsidR="002E381B" w:rsidRPr="00BA514A">
        <w:rPr>
          <w:sz w:val="19"/>
        </w:rPr>
        <w:t xml:space="preserve"> calendar days following execution of this </w:t>
      </w:r>
      <w:r w:rsidR="002E381B" w:rsidRPr="00BA514A">
        <w:rPr>
          <w:sz w:val="19"/>
          <w:u w:color="800080"/>
        </w:rPr>
        <w:t>Contract</w:t>
      </w:r>
      <w:r w:rsidR="00A53CEA">
        <w:rPr>
          <w:sz w:val="19"/>
          <w:u w:color="800080"/>
        </w:rPr>
        <w:t>, unless otherwise stated in the Design Order</w:t>
      </w:r>
      <w:r w:rsidR="002E381B" w:rsidRPr="00BA514A">
        <w:rPr>
          <w:sz w:val="19"/>
        </w:rPr>
        <w:t>.  Individual Milestones for completion of construction documents will be mutually agreed by the Owner and Design Professional.</w:t>
      </w:r>
    </w:p>
    <w:p w:rsidR="001F5625" w:rsidRPr="00BA514A" w:rsidRDefault="001F5625" w:rsidP="00B77706">
      <w:pPr>
        <w:pStyle w:val="BodyText"/>
        <w:tabs>
          <w:tab w:val="left" w:pos="720"/>
        </w:tabs>
        <w:spacing w:after="0"/>
        <w:ind w:left="450" w:hanging="450"/>
        <w:rPr>
          <w:sz w:val="19"/>
        </w:rPr>
      </w:pPr>
      <w:r w:rsidRPr="007E55A8">
        <w:rPr>
          <w:b/>
          <w:smallCaps/>
          <w:sz w:val="19"/>
        </w:rPr>
        <w:t>8.</w:t>
      </w:r>
      <w:r w:rsidRPr="007E55A8">
        <w:rPr>
          <w:b/>
          <w:smallCaps/>
          <w:sz w:val="19"/>
        </w:rPr>
        <w:tab/>
        <w:t>R</w:t>
      </w:r>
      <w:r w:rsidR="007E55A8">
        <w:rPr>
          <w:b/>
          <w:smallCaps/>
          <w:sz w:val="19"/>
        </w:rPr>
        <w:t>epresentations</w:t>
      </w:r>
      <w:r w:rsidRPr="007E55A8">
        <w:rPr>
          <w:b/>
          <w:smallCaps/>
          <w:sz w:val="19"/>
        </w:rPr>
        <w:t xml:space="preserve">.  </w:t>
      </w:r>
      <w:r w:rsidRPr="00BA514A">
        <w:rPr>
          <w:sz w:val="19"/>
        </w:rPr>
        <w:t>The Design Professional represents the following:</w:t>
      </w:r>
    </w:p>
    <w:p w:rsidR="001F5625" w:rsidRPr="00BA514A" w:rsidRDefault="001F5625" w:rsidP="007E55A8">
      <w:pPr>
        <w:tabs>
          <w:tab w:val="left" w:pos="720"/>
        </w:tabs>
        <w:ind w:left="720" w:hanging="270"/>
        <w:jc w:val="left"/>
      </w:pPr>
      <w:r w:rsidRPr="00BA514A">
        <w:t>a.</w:t>
      </w:r>
      <w:r w:rsidRPr="00BA514A">
        <w:tab/>
        <w:t>It is an organization of professionals experienced in the type of services the Owner is engaging the Design Professional to perform;</w:t>
      </w:r>
    </w:p>
    <w:p w:rsidR="001F5625" w:rsidRPr="00BA514A" w:rsidRDefault="001F5625" w:rsidP="007E55A8">
      <w:pPr>
        <w:tabs>
          <w:tab w:val="left" w:pos="720"/>
        </w:tabs>
        <w:ind w:left="450"/>
        <w:jc w:val="left"/>
      </w:pPr>
      <w:r w:rsidRPr="00BA514A">
        <w:t>b.</w:t>
      </w:r>
      <w:r w:rsidRPr="00BA514A">
        <w:tab/>
        <w:t xml:space="preserve">It is authorized and licensed to provide professional services in the State of </w:t>
      </w:r>
      <w:smartTag w:uri="urn:schemas-microsoft-com:office:smarttags" w:element="place">
        <w:smartTag w:uri="urn:schemas-microsoft-com:office:smarttags" w:element="country-region">
          <w:r w:rsidRPr="00BA514A">
            <w:t>Georgia</w:t>
          </w:r>
        </w:smartTag>
      </w:smartTag>
      <w:r w:rsidRPr="00BA514A">
        <w:t>;</w:t>
      </w:r>
    </w:p>
    <w:p w:rsidR="001F5625" w:rsidRPr="00BA514A" w:rsidRDefault="001F5625" w:rsidP="007E55A8">
      <w:pPr>
        <w:tabs>
          <w:tab w:val="left" w:pos="720"/>
        </w:tabs>
        <w:ind w:left="450"/>
        <w:jc w:val="left"/>
      </w:pPr>
      <w:r w:rsidRPr="00BA514A">
        <w:t>c.</w:t>
      </w:r>
      <w:r w:rsidRPr="00BA514A">
        <w:tab/>
        <w:t>It is qualified, willing, and able to perform professional services for the Project;</w:t>
      </w:r>
    </w:p>
    <w:p w:rsidR="001F5625" w:rsidRPr="00BA514A" w:rsidRDefault="001F5625" w:rsidP="007E55A8">
      <w:pPr>
        <w:tabs>
          <w:tab w:val="left" w:pos="720"/>
        </w:tabs>
        <w:ind w:left="450"/>
        <w:jc w:val="left"/>
      </w:pPr>
      <w:r w:rsidRPr="00BA514A">
        <w:t>d.</w:t>
      </w:r>
      <w:r w:rsidRPr="00BA514A">
        <w:tab/>
        <w:t xml:space="preserve">It has the expertise and ability to provide professional services that will meet the Owner's objectives and requirements; and </w:t>
      </w:r>
    </w:p>
    <w:p w:rsidR="001F5625" w:rsidRPr="00BA514A" w:rsidRDefault="001F5625" w:rsidP="007E55A8">
      <w:pPr>
        <w:tabs>
          <w:tab w:val="left" w:pos="720"/>
        </w:tabs>
        <w:ind w:left="720" w:hanging="270"/>
        <w:jc w:val="left"/>
      </w:pPr>
      <w:r w:rsidRPr="00BA514A">
        <w:t>e.</w:t>
      </w:r>
      <w:r w:rsidRPr="00BA514A">
        <w:tab/>
        <w:t>It has the expertise to comply with the requirements of all governmental, public, and quasi-public authorities and agencies having jurisdiction over the Project.</w:t>
      </w:r>
    </w:p>
    <w:p w:rsidR="001F5625" w:rsidRPr="00BA514A" w:rsidRDefault="001F5625">
      <w:pPr>
        <w:pStyle w:val="BodyText3"/>
      </w:pPr>
    </w:p>
    <w:p w:rsidR="001F5625" w:rsidRPr="00BA514A" w:rsidRDefault="001F5625">
      <w:pPr>
        <w:pStyle w:val="BodyText3"/>
        <w:tabs>
          <w:tab w:val="left" w:pos="450"/>
        </w:tabs>
      </w:pPr>
      <w:r w:rsidRPr="001C6E94">
        <w:rPr>
          <w:b/>
        </w:rPr>
        <w:t>9.</w:t>
      </w:r>
      <w:r w:rsidRPr="001C6E94">
        <w:rPr>
          <w:b/>
        </w:rPr>
        <w:tab/>
        <w:t>C</w:t>
      </w:r>
      <w:r w:rsidR="001C6E94">
        <w:rPr>
          <w:b/>
        </w:rPr>
        <w:t>ertificates</w:t>
      </w:r>
      <w:r w:rsidRPr="001C6E94">
        <w:rPr>
          <w:b/>
        </w:rPr>
        <w:t>.</w:t>
      </w:r>
      <w:r w:rsidRPr="00BA514A">
        <w:t xml:space="preserve">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1F5625" w:rsidRPr="00BA514A" w:rsidRDefault="001F5625">
      <w:pPr>
        <w:pStyle w:val="BodyText3"/>
      </w:pPr>
    </w:p>
    <w:p w:rsidR="001F5625" w:rsidRPr="00BA514A" w:rsidRDefault="001F5625">
      <w:pPr>
        <w:pStyle w:val="BodyText3"/>
        <w:tabs>
          <w:tab w:val="left" w:pos="450"/>
        </w:tabs>
      </w:pPr>
      <w:r w:rsidRPr="001C6E94">
        <w:rPr>
          <w:b/>
          <w:smallCaps/>
        </w:rPr>
        <w:t>10.</w:t>
      </w:r>
      <w:r w:rsidRPr="001C6E94">
        <w:rPr>
          <w:b/>
          <w:smallCaps/>
        </w:rPr>
        <w:tab/>
        <w:t>B</w:t>
      </w:r>
      <w:r w:rsidR="001C6E94">
        <w:rPr>
          <w:b/>
          <w:smallCaps/>
        </w:rPr>
        <w:t>uilding Official</w:t>
      </w:r>
      <w:r w:rsidRPr="001C6E94">
        <w:rPr>
          <w:b/>
          <w:smallCaps/>
        </w:rPr>
        <w:t>.</w:t>
      </w:r>
      <w:r w:rsidRPr="00BA514A">
        <w:t xml:space="preserve">  The Owner and Design Professional acknowledge that there is no state building official other than for Life Safety, Elevator, Building Accessibility, and Fire Safety rules, regulations, and codes</w:t>
      </w:r>
      <w:r w:rsidR="002E381B" w:rsidRPr="00BA514A">
        <w:t>.  Local government officials (e.g. county and municipal) have no enforcement powers over state authorities except with regard to certain Georgia Environmental Protection Division permits.  The Design Professional, under the supervision of the Vice Chancellor for Facilities, acts as the Building Official for the Project</w:t>
      </w:r>
      <w:r w:rsidR="00F775BF">
        <w:t>.</w:t>
      </w:r>
    </w:p>
    <w:p w:rsidR="00A1476A" w:rsidRDefault="001F5625" w:rsidP="00A53CEA">
      <w:pPr>
        <w:pStyle w:val="BodyText3"/>
        <w:keepNext/>
        <w:keepLines/>
        <w:tabs>
          <w:tab w:val="left" w:pos="450"/>
        </w:tabs>
        <w:rPr>
          <w:b/>
        </w:rPr>
      </w:pPr>
      <w:r w:rsidRPr="00BA514A">
        <w:cr/>
      </w:r>
      <w:r w:rsidRPr="001C6E94">
        <w:rPr>
          <w:b/>
          <w:smallCaps/>
        </w:rPr>
        <w:t>11.</w:t>
      </w:r>
      <w:r w:rsidRPr="001C6E94">
        <w:rPr>
          <w:b/>
          <w:smallCaps/>
        </w:rPr>
        <w:tab/>
      </w:r>
      <w:r w:rsidR="00A1476A" w:rsidRPr="001C6E94">
        <w:rPr>
          <w:b/>
          <w:smallCaps/>
        </w:rPr>
        <w:t>Contract Interpretation</w:t>
      </w:r>
      <w:r w:rsidR="007E55A8">
        <w:rPr>
          <w:b/>
        </w:rPr>
        <w:t>.</w:t>
      </w:r>
      <w:r w:rsidR="00A1476A" w:rsidRPr="006E0447">
        <w:rPr>
          <w:b/>
        </w:rPr>
        <w:t xml:space="preserve">  </w:t>
      </w:r>
      <w:r w:rsidR="00A1476A" w:rsidRPr="006E0447">
        <w:t>The Contract Documents shall be interpreted in substantial compliance with the corresponding provisions in the current full form Design</w:t>
      </w:r>
      <w:r w:rsidR="00A1476A">
        <w:t xml:space="preserve"> Professional Services C</w:t>
      </w:r>
      <w:r w:rsidR="00A1476A" w:rsidRPr="006E0447">
        <w:t xml:space="preserve">ontract, </w:t>
      </w:r>
      <w:r w:rsidR="00A1476A">
        <w:t xml:space="preserve">a copy of which may be obtained from the Owner, </w:t>
      </w:r>
      <w:r w:rsidR="00A1476A" w:rsidRPr="006E0447">
        <w:t>and shall be construed neither against nor in favor of either party, but shall be construed in a neutral manner.</w:t>
      </w:r>
      <w:r w:rsidR="00A1476A" w:rsidRPr="006E0447">
        <w:rPr>
          <w:b/>
        </w:rPr>
        <w:t xml:space="preserve"> </w:t>
      </w:r>
    </w:p>
    <w:p w:rsidR="00A1476A" w:rsidRDefault="00A1476A">
      <w:pPr>
        <w:pStyle w:val="BodyText3"/>
        <w:tabs>
          <w:tab w:val="left" w:pos="450"/>
        </w:tabs>
        <w:rPr>
          <w:b/>
        </w:rPr>
      </w:pPr>
    </w:p>
    <w:p w:rsidR="001F5625" w:rsidRPr="00BA514A" w:rsidRDefault="001F5625">
      <w:pPr>
        <w:pStyle w:val="BodyText3"/>
        <w:tabs>
          <w:tab w:val="left" w:pos="450"/>
        </w:tabs>
      </w:pPr>
      <w:r w:rsidRPr="001C6E94">
        <w:rPr>
          <w:b/>
          <w:smallCaps/>
        </w:rPr>
        <w:t>1</w:t>
      </w:r>
      <w:r w:rsidR="00C268E0">
        <w:rPr>
          <w:b/>
          <w:smallCaps/>
        </w:rPr>
        <w:t>2</w:t>
      </w:r>
      <w:r w:rsidRPr="001C6E94">
        <w:rPr>
          <w:b/>
          <w:smallCaps/>
        </w:rPr>
        <w:t xml:space="preserve">.  </w:t>
      </w:r>
      <w:r w:rsidRPr="001C6E94">
        <w:rPr>
          <w:b/>
          <w:smallCaps/>
        </w:rPr>
        <w:tab/>
      </w:r>
      <w:r w:rsidR="001C6E94">
        <w:rPr>
          <w:b/>
          <w:smallCaps/>
        </w:rPr>
        <w:t>Entire Contract</w:t>
      </w:r>
      <w:r w:rsidRPr="001C6E94">
        <w:rPr>
          <w:b/>
          <w:smallCaps/>
        </w:rPr>
        <w:t>.</w:t>
      </w:r>
      <w:r w:rsidRPr="00BA514A">
        <w:t xml:space="preserve">  The Design Professional Services Requirements and all Exhibits are incorporated into and made a part of this Contract by reference.  </w:t>
      </w:r>
      <w:r w:rsidR="00C268E0">
        <w:t xml:space="preserve">Each Design Order and Construction Contract Administration Order (CCA Order) shall be incorporated into and made a part of this contract by reference.  </w:t>
      </w:r>
      <w:r w:rsidRPr="00BA514A">
        <w:t>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rsidR="00AD7AD3" w:rsidRDefault="00AD7AD3">
      <w:pPr>
        <w:pStyle w:val="BodyText3"/>
        <w:sectPr w:rsidR="00AD7AD3" w:rsidSect="004D2841">
          <w:footerReference w:type="default" r:id="rId15"/>
          <w:type w:val="continuous"/>
          <w:pgSz w:w="12240" w:h="15840" w:code="1"/>
          <w:pgMar w:top="1296" w:right="720" w:bottom="720" w:left="720" w:header="720" w:footer="720" w:gutter="0"/>
          <w:paperSrc w:first="261" w:other="261"/>
          <w:pgNumType w:start="1"/>
          <w:cols w:space="720"/>
        </w:sectPr>
      </w:pPr>
    </w:p>
    <w:p w:rsidR="001F5625" w:rsidRPr="00BA514A" w:rsidRDefault="00C268E0">
      <w:pPr>
        <w:pStyle w:val="BodyText3"/>
      </w:pPr>
      <w:r>
        <w:lastRenderedPageBreak/>
        <w:br w:type="page"/>
      </w:r>
    </w:p>
    <w:p w:rsidR="001F5625" w:rsidRPr="00BA514A" w:rsidRDefault="001F5625">
      <w:pPr>
        <w:pStyle w:val="BodyText3"/>
      </w:pPr>
      <w:r w:rsidRPr="00BA514A">
        <w:rPr>
          <w:b/>
        </w:rPr>
        <w:lastRenderedPageBreak/>
        <w:t>IN WITNESS WHEREOF</w:t>
      </w:r>
      <w:r w:rsidRPr="00BA514A">
        <w:t xml:space="preserve"> the parties hereto, by their duly authorized representatives, have executed this Contract the day and year first written above. </w:t>
      </w:r>
    </w:p>
    <w:p w:rsidR="001F5625" w:rsidRPr="00BA514A" w:rsidRDefault="001F5625">
      <w:pPr>
        <w:rPr>
          <w:color w:val="000000"/>
        </w:rPr>
      </w:pPr>
    </w:p>
    <w:p w:rsidR="001F5625" w:rsidRPr="00BA514A" w:rsidRDefault="001F5625">
      <w:pPr>
        <w:rPr>
          <w:color w:val="000000"/>
        </w:rPr>
      </w:pPr>
      <w:r w:rsidRPr="00BA514A">
        <w:rPr>
          <w:b/>
          <w:color w:val="000000"/>
        </w:rPr>
        <w:t>DESIGN PROFESSIONAL</w:t>
      </w:r>
      <w:r w:rsidRPr="00BA514A">
        <w:rPr>
          <w:color w:val="000000"/>
        </w:rPr>
        <w:t>:</w:t>
      </w:r>
      <w:r w:rsidRPr="00BA514A">
        <w:rPr>
          <w:color w:val="000000"/>
        </w:rPr>
        <w:tab/>
      </w:r>
      <w:r w:rsidR="003318FD">
        <w:rPr>
          <w:color w:val="000000"/>
        </w:rPr>
        <w:tab/>
      </w:r>
      <w:r w:rsidR="003318FD">
        <w:rPr>
          <w:color w:val="000000"/>
        </w:rPr>
        <w:tab/>
      </w:r>
      <w:r w:rsidR="003318FD">
        <w:rPr>
          <w:color w:val="000000"/>
        </w:rPr>
        <w:tab/>
      </w:r>
      <w:r w:rsidR="005F2EDF" w:rsidRPr="005F2EDF">
        <w:rPr>
          <w:b/>
          <w:color w:val="000000"/>
          <w:highlight w:val="yellow"/>
        </w:rPr>
        <w:t>__________________________________________</w:t>
      </w:r>
    </w:p>
    <w:p w:rsidR="001F5625" w:rsidRPr="00BA514A" w:rsidRDefault="001F5625">
      <w:pPr>
        <w:rPr>
          <w:color w:val="000000"/>
        </w:rPr>
      </w:pPr>
    </w:p>
    <w:p w:rsidR="001F5625" w:rsidRPr="00BA514A" w:rsidRDefault="001F5625">
      <w:pPr>
        <w:rPr>
          <w:color w:val="000000"/>
        </w:rPr>
      </w:pPr>
      <w:r w:rsidRPr="00BA514A">
        <w:rPr>
          <w:color w:val="000000"/>
        </w:rPr>
        <w:t xml:space="preserve">ATTEST:      </w:t>
      </w:r>
    </w:p>
    <w:p w:rsidR="001F5625" w:rsidRPr="00BA514A" w:rsidRDefault="001F5625">
      <w:pPr>
        <w:rPr>
          <w:color w:val="000000"/>
        </w:rPr>
      </w:pPr>
    </w:p>
    <w:p w:rsidR="001F5625" w:rsidRPr="00BA514A" w:rsidRDefault="001F5625">
      <w:pPr>
        <w:rPr>
          <w:color w:val="000000"/>
        </w:rPr>
      </w:pPr>
      <w:r w:rsidRPr="00BA514A">
        <w:rPr>
          <w:color w:val="000000"/>
        </w:rPr>
        <w:t xml:space="preserve">  </w:t>
      </w:r>
      <w:r w:rsidRPr="00BA514A">
        <w:rPr>
          <w:color w:val="000000"/>
          <w:u w:val="single"/>
        </w:rPr>
        <w:t xml:space="preserve">                                                                </w:t>
      </w:r>
      <w:r w:rsidRPr="00BA514A">
        <w:rPr>
          <w:color w:val="000000"/>
        </w:rPr>
        <w:tab/>
        <w:t>(L.S.)</w:t>
      </w:r>
      <w:r w:rsidRPr="00BA514A">
        <w:rPr>
          <w:color w:val="000000"/>
        </w:rPr>
        <w:tab/>
      </w:r>
      <w:r w:rsidRPr="00BA514A">
        <w:rPr>
          <w:color w:val="000000"/>
        </w:rPr>
        <w:tab/>
        <w:t xml:space="preserve">By: </w:t>
      </w:r>
      <w:r w:rsidRPr="00BA514A">
        <w:rPr>
          <w:color w:val="000000"/>
        </w:rPr>
        <w:tab/>
        <w:t>______________________________ (L.S.)</w:t>
      </w:r>
    </w:p>
    <w:p w:rsidR="001F5625" w:rsidRPr="00BA514A" w:rsidRDefault="001F5625">
      <w:pPr>
        <w:rPr>
          <w:color w:val="000000"/>
        </w:rPr>
      </w:pPr>
    </w:p>
    <w:p w:rsidR="001F5625" w:rsidRPr="00BA514A" w:rsidRDefault="005C55DB">
      <w:pPr>
        <w:rPr>
          <w:color w:val="000000"/>
        </w:rPr>
      </w:pPr>
      <w:r>
        <w:rPr>
          <w:color w:val="000000"/>
        </w:rPr>
        <w:t xml:space="preserve">  </w:t>
      </w:r>
      <w:r w:rsidR="005F2EDF" w:rsidRPr="005F2EDF">
        <w:rPr>
          <w:b/>
          <w:color w:val="000000"/>
          <w:highlight w:val="yellow"/>
        </w:rPr>
        <w:t>________________________</w:t>
      </w:r>
      <w:r w:rsidRPr="005F2EDF">
        <w:rPr>
          <w:color w:val="000000"/>
          <w:highlight w:val="yellow"/>
        </w:rPr>
        <w:t>,</w:t>
      </w:r>
      <w:r w:rsidRPr="00F17FD7">
        <w:rPr>
          <w:color w:val="000000"/>
        </w:rPr>
        <w:t xml:space="preserve"> Secretary</w:t>
      </w:r>
      <w:r w:rsidR="001F5625" w:rsidRPr="00BA514A">
        <w:rPr>
          <w:color w:val="000000"/>
        </w:rPr>
        <w:tab/>
      </w:r>
      <w:r w:rsidR="001F5625" w:rsidRPr="00BA514A">
        <w:rPr>
          <w:color w:val="000000"/>
        </w:rPr>
        <w:tab/>
      </w:r>
      <w:r>
        <w:rPr>
          <w:color w:val="000000"/>
        </w:rPr>
        <w:t xml:space="preserve">                  </w:t>
      </w:r>
      <w:r w:rsidR="005F2EDF">
        <w:rPr>
          <w:color w:val="000000"/>
        </w:rPr>
        <w:t xml:space="preserve">         </w:t>
      </w:r>
      <w:r w:rsidR="005F2EDF" w:rsidRPr="005F2EDF">
        <w:rPr>
          <w:color w:val="000000"/>
          <w:highlight w:val="yellow"/>
        </w:rPr>
        <w:t>_______________________________</w:t>
      </w:r>
    </w:p>
    <w:p w:rsidR="001F5625" w:rsidRDefault="001F5625">
      <w:pPr>
        <w:rPr>
          <w:color w:val="000000"/>
        </w:rPr>
      </w:pPr>
    </w:p>
    <w:p w:rsidR="00885139" w:rsidRDefault="00885139">
      <w:pPr>
        <w:rPr>
          <w:color w:val="000000"/>
        </w:rPr>
      </w:pPr>
    </w:p>
    <w:p w:rsidR="00885139" w:rsidRPr="00BA514A" w:rsidRDefault="00885139">
      <w:pPr>
        <w:rPr>
          <w:color w:val="000000"/>
        </w:rPr>
      </w:pPr>
    </w:p>
    <w:p w:rsidR="001F5625" w:rsidRPr="00BA514A" w:rsidRDefault="001F5625">
      <w:pPr>
        <w:rPr>
          <w:color w:val="000000"/>
        </w:rPr>
      </w:pP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r>
      <w:r w:rsidRPr="00BA514A">
        <w:rPr>
          <w:color w:val="000000"/>
        </w:rPr>
        <w:tab/>
        <w:t xml:space="preserve">      SEAL  (Over Signature)</w:t>
      </w:r>
    </w:p>
    <w:p w:rsidR="001F5625" w:rsidRPr="00BA514A" w:rsidRDefault="001F5625">
      <w:pPr>
        <w:rPr>
          <w:color w:val="000000"/>
        </w:rPr>
      </w:pPr>
    </w:p>
    <w:p w:rsidR="001F5625" w:rsidRDefault="001F5625">
      <w:pPr>
        <w:rPr>
          <w:color w:val="000000"/>
        </w:rPr>
      </w:pPr>
    </w:p>
    <w:p w:rsidR="00885139" w:rsidRPr="00BA514A" w:rsidRDefault="00885139">
      <w:pPr>
        <w:rPr>
          <w:color w:val="000000"/>
        </w:rPr>
      </w:pPr>
    </w:p>
    <w:p w:rsidR="001F5625" w:rsidRPr="00BA514A" w:rsidRDefault="001F5625">
      <w:pPr>
        <w:rPr>
          <w:b/>
          <w:color w:val="000000"/>
        </w:rPr>
      </w:pPr>
      <w:r w:rsidRPr="00BA514A">
        <w:rPr>
          <w:b/>
          <w:color w:val="000000"/>
        </w:rPr>
        <w:t>OWNER:</w:t>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t>BOARD OF REGENTS OF THE</w:t>
      </w:r>
    </w:p>
    <w:p w:rsidR="001F5625" w:rsidRPr="00BA514A" w:rsidRDefault="001F5625">
      <w:pPr>
        <w:rPr>
          <w:b/>
          <w:color w:val="000000"/>
        </w:rPr>
      </w:pP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r>
      <w:r w:rsidRPr="00BA514A">
        <w:rPr>
          <w:b/>
          <w:color w:val="000000"/>
        </w:rPr>
        <w:tab/>
        <w:t xml:space="preserve">UNIVERSITY SYSTEM OF </w:t>
      </w:r>
      <w:smartTag w:uri="urn:schemas-microsoft-com:office:smarttags" w:element="place">
        <w:smartTag w:uri="urn:schemas-microsoft-com:office:smarttags" w:element="country-region">
          <w:r w:rsidRPr="00BA514A">
            <w:rPr>
              <w:b/>
              <w:color w:val="000000"/>
            </w:rPr>
            <w:t>GEORGIA</w:t>
          </w:r>
        </w:smartTag>
      </w:smartTag>
    </w:p>
    <w:p w:rsidR="001F5625" w:rsidRPr="00BA514A" w:rsidRDefault="001F5625">
      <w:pPr>
        <w:rPr>
          <w:b/>
          <w:color w:val="000000"/>
        </w:rPr>
      </w:pPr>
    </w:p>
    <w:p w:rsidR="001F5625" w:rsidRPr="00BA514A" w:rsidRDefault="001F5625">
      <w:pPr>
        <w:rPr>
          <w:color w:val="000000"/>
        </w:rPr>
      </w:pPr>
    </w:p>
    <w:p w:rsidR="001F5625" w:rsidRPr="00BA514A" w:rsidRDefault="001F5625">
      <w:pPr>
        <w:ind w:left="5040"/>
        <w:rPr>
          <w:color w:val="000000"/>
        </w:rPr>
      </w:pPr>
      <w:r w:rsidRPr="00BA514A">
        <w:rPr>
          <w:color w:val="000000"/>
        </w:rPr>
        <w:tab/>
        <w:t>_______________</w:t>
      </w:r>
      <w:r w:rsidR="003318FD" w:rsidRPr="003318FD">
        <w:rPr>
          <w:color w:val="000000"/>
          <w:u w:val="single"/>
        </w:rPr>
        <w:t>N-A</w:t>
      </w:r>
      <w:r w:rsidRPr="00BA514A">
        <w:rPr>
          <w:color w:val="000000"/>
        </w:rPr>
        <w:t>________________</w:t>
      </w:r>
    </w:p>
    <w:p w:rsidR="001F5625" w:rsidRPr="00BA514A" w:rsidRDefault="001F5625">
      <w:pPr>
        <w:rPr>
          <w:color w:val="000000"/>
        </w:rPr>
      </w:pPr>
      <w:r w:rsidRPr="00BA514A">
        <w:rPr>
          <w:color w:val="000000"/>
        </w:rPr>
        <w:t>ATTEST:</w:t>
      </w:r>
    </w:p>
    <w:p w:rsidR="001F5625" w:rsidRPr="00BA514A" w:rsidRDefault="001F5625">
      <w:pPr>
        <w:rPr>
          <w:color w:val="000000"/>
        </w:rPr>
      </w:pPr>
    </w:p>
    <w:p w:rsidR="001F5625" w:rsidRPr="00BA514A" w:rsidRDefault="001F5625">
      <w:pPr>
        <w:rPr>
          <w:color w:val="000000"/>
        </w:rPr>
      </w:pPr>
    </w:p>
    <w:p w:rsidR="001F5625" w:rsidRPr="00BA514A" w:rsidRDefault="001F5625">
      <w:pPr>
        <w:rPr>
          <w:color w:val="000000"/>
        </w:rPr>
      </w:pPr>
      <w:r w:rsidRPr="00BA514A">
        <w:rPr>
          <w:color w:val="000000"/>
        </w:rPr>
        <w:t xml:space="preserve">  </w:t>
      </w:r>
      <w:r w:rsidRPr="00BA514A">
        <w:rPr>
          <w:color w:val="000000"/>
          <w:u w:val="single"/>
        </w:rPr>
        <w:t xml:space="preserve">                                                                </w:t>
      </w:r>
      <w:r w:rsidRPr="00BA514A">
        <w:rPr>
          <w:color w:val="000000"/>
        </w:rPr>
        <w:tab/>
        <w:t>(L.S.)</w:t>
      </w:r>
      <w:r w:rsidRPr="00BA514A">
        <w:rPr>
          <w:color w:val="000000"/>
        </w:rPr>
        <w:tab/>
      </w:r>
      <w:r w:rsidRPr="00BA514A">
        <w:rPr>
          <w:color w:val="000000"/>
        </w:rPr>
        <w:tab/>
        <w:t xml:space="preserve">By: </w:t>
      </w:r>
      <w:r w:rsidRPr="00BA514A">
        <w:rPr>
          <w:color w:val="000000"/>
        </w:rPr>
        <w:tab/>
        <w:t>______________</w:t>
      </w:r>
      <w:r w:rsidR="003318FD" w:rsidRPr="003318FD">
        <w:rPr>
          <w:color w:val="000000"/>
          <w:u w:val="single"/>
        </w:rPr>
        <w:t>N-A</w:t>
      </w:r>
      <w:r w:rsidRPr="00BA514A">
        <w:rPr>
          <w:color w:val="000000"/>
        </w:rPr>
        <w:t>____________ (L.S.)</w:t>
      </w:r>
    </w:p>
    <w:p w:rsidR="001F5625" w:rsidRPr="00BA514A" w:rsidRDefault="003318FD">
      <w:pPr>
        <w:rPr>
          <w:color w:val="000000"/>
        </w:rPr>
      </w:pPr>
      <w:r>
        <w:rPr>
          <w:color w:val="000000"/>
        </w:rPr>
        <w:tab/>
        <w:t xml:space="preserve">      SEAL </w:t>
      </w:r>
      <w:r w:rsidR="001F5625" w:rsidRPr="00BA514A">
        <w:rPr>
          <w:color w:val="000000"/>
        </w:rPr>
        <w:t>(Over Signature)</w:t>
      </w:r>
    </w:p>
    <w:p w:rsidR="001F5625" w:rsidRPr="00BA514A" w:rsidRDefault="001F5625">
      <w:pPr>
        <w:rPr>
          <w:color w:val="000000"/>
        </w:rPr>
      </w:pPr>
    </w:p>
    <w:p w:rsidR="001F5625" w:rsidRPr="00BA514A" w:rsidRDefault="001F5625">
      <w:pPr>
        <w:rPr>
          <w:color w:val="000000"/>
        </w:rPr>
      </w:pPr>
      <w:r w:rsidRPr="00BA514A">
        <w:rPr>
          <w:color w:val="000000"/>
        </w:rPr>
        <w:t>APPROVED:</w:t>
      </w:r>
    </w:p>
    <w:p w:rsidR="001F5625" w:rsidRPr="00BA514A" w:rsidRDefault="001F5625">
      <w:pPr>
        <w:rPr>
          <w:color w:val="000000"/>
        </w:rPr>
      </w:pPr>
    </w:p>
    <w:p w:rsidR="001F5625" w:rsidRPr="00BA514A" w:rsidRDefault="001F5625">
      <w:pPr>
        <w:rPr>
          <w:color w:val="000000"/>
        </w:rPr>
      </w:pPr>
    </w:p>
    <w:p w:rsidR="001F5625" w:rsidRPr="00BA514A" w:rsidRDefault="001F5625">
      <w:pPr>
        <w:rPr>
          <w:color w:val="000000"/>
        </w:rPr>
      </w:pPr>
      <w:r w:rsidRPr="00BA514A">
        <w:rPr>
          <w:color w:val="000000"/>
        </w:rPr>
        <w:t>_____________________________________________________</w:t>
      </w:r>
    </w:p>
    <w:p w:rsidR="001F5625" w:rsidRPr="00BA514A" w:rsidRDefault="001F5625">
      <w:pPr>
        <w:rPr>
          <w:color w:val="000000"/>
        </w:rPr>
      </w:pPr>
    </w:p>
    <w:p w:rsidR="001F5625" w:rsidRPr="00BA514A" w:rsidRDefault="003318FD">
      <w:pPr>
        <w:rPr>
          <w:color w:val="000000"/>
        </w:rPr>
      </w:pPr>
      <w:r>
        <w:rPr>
          <w:color w:val="000000"/>
        </w:rPr>
        <w:t xml:space="preserve">Charles G. Rhode, </w:t>
      </w:r>
      <w:r w:rsidR="00694FD4">
        <w:rPr>
          <w:color w:val="000000"/>
        </w:rPr>
        <w:t>Vice President, Facilities Management</w:t>
      </w:r>
    </w:p>
    <w:p w:rsidR="001F5625" w:rsidRPr="00BA514A" w:rsidRDefault="001F5625">
      <w:pPr>
        <w:rPr>
          <w:color w:val="000000"/>
        </w:rPr>
      </w:pPr>
    </w:p>
    <w:p w:rsidR="001F5625" w:rsidRPr="00BA514A" w:rsidRDefault="001F5625">
      <w:pPr>
        <w:rPr>
          <w:color w:val="000000"/>
        </w:rPr>
      </w:pPr>
      <w:r w:rsidRPr="00BA514A">
        <w:rPr>
          <w:color w:val="000000"/>
        </w:rPr>
        <w:t>Using Agency</w:t>
      </w:r>
      <w:r w:rsidR="003318FD">
        <w:rPr>
          <w:color w:val="000000"/>
        </w:rPr>
        <w:t>: Georgia Institute of Technology</w:t>
      </w:r>
    </w:p>
    <w:p w:rsidR="001F5625" w:rsidRPr="00BA514A" w:rsidRDefault="001F5625">
      <w:pPr>
        <w:rPr>
          <w:color w:val="000000"/>
        </w:rPr>
      </w:pPr>
    </w:p>
    <w:p w:rsidR="005653CB" w:rsidRDefault="001F5625" w:rsidP="00A87D0C">
      <w:pPr>
        <w:keepNext/>
        <w:keepLines/>
        <w:tabs>
          <w:tab w:val="left" w:pos="1440"/>
          <w:tab w:val="left" w:pos="2506"/>
        </w:tabs>
        <w:rPr>
          <w:u w:val="single"/>
        </w:rPr>
      </w:pPr>
      <w:r w:rsidRPr="00BA514A">
        <w:t xml:space="preserve">1. </w:t>
      </w:r>
      <w:r w:rsidRPr="005653CB">
        <w:t>Design Professional Services Requirements</w:t>
      </w:r>
    </w:p>
    <w:p w:rsidR="00A87D0C" w:rsidRPr="00BA514A" w:rsidRDefault="001F5625" w:rsidP="00A87D0C">
      <w:pPr>
        <w:keepNext/>
        <w:keepLines/>
        <w:tabs>
          <w:tab w:val="left" w:pos="1440"/>
          <w:tab w:val="left" w:pos="2506"/>
        </w:tabs>
      </w:pPr>
      <w:r w:rsidRPr="00BA514A">
        <w:cr/>
        <w:t>2.  Exhibits.</w:t>
      </w:r>
      <w:r w:rsidRPr="00BA514A">
        <w:tab/>
        <w:t>Exhibit A</w:t>
      </w:r>
      <w:r w:rsidRPr="00BA514A">
        <w:tab/>
      </w:r>
      <w:r w:rsidR="00AD7AD3">
        <w:t>Form of Design Order/CCA Order</w:t>
      </w:r>
      <w:r w:rsidRPr="00BA514A">
        <w:cr/>
      </w:r>
      <w:r w:rsidR="002E381B" w:rsidRPr="00BA514A">
        <w:t xml:space="preserve"> </w:t>
      </w:r>
      <w:r w:rsidR="002E381B" w:rsidRPr="00BA514A">
        <w:tab/>
        <w:t xml:space="preserve">Exhibit </w:t>
      </w:r>
      <w:r w:rsidR="00694FD4">
        <w:t>B</w:t>
      </w:r>
      <w:r w:rsidR="002E381B" w:rsidRPr="00BA514A">
        <w:tab/>
      </w:r>
      <w:r w:rsidR="00A87D0C" w:rsidRPr="00BA514A">
        <w:t xml:space="preserve">Schedule of Hourly Rates </w:t>
      </w:r>
    </w:p>
    <w:p w:rsidR="00550C98" w:rsidRPr="00550C98" w:rsidRDefault="001F5625" w:rsidP="002E381B">
      <w:pPr>
        <w:keepNext/>
        <w:keepLines/>
        <w:tabs>
          <w:tab w:val="left" w:pos="1440"/>
          <w:tab w:val="left" w:pos="2506"/>
        </w:tabs>
        <w:rPr>
          <w:szCs w:val="19"/>
        </w:rPr>
      </w:pPr>
      <w:r w:rsidRPr="00BA514A">
        <w:tab/>
      </w:r>
      <w:r w:rsidR="002E381B" w:rsidRPr="00550C98">
        <w:rPr>
          <w:szCs w:val="19"/>
        </w:rPr>
        <w:t>Exhibit </w:t>
      </w:r>
      <w:r w:rsidR="00C268E0" w:rsidRPr="00550C98">
        <w:rPr>
          <w:szCs w:val="19"/>
        </w:rPr>
        <w:t>C</w:t>
      </w:r>
      <w:r w:rsidR="002E381B" w:rsidRPr="00550C98">
        <w:rPr>
          <w:szCs w:val="19"/>
        </w:rPr>
        <w:tab/>
        <w:t>Certificates of Compliance – Federal and State Work Authorization Programs</w:t>
      </w:r>
    </w:p>
    <w:p w:rsidR="001F5625" w:rsidRPr="00BA514A" w:rsidRDefault="001F5625">
      <w:pPr>
        <w:tabs>
          <w:tab w:val="left" w:pos="2520"/>
        </w:tabs>
        <w:ind w:left="1440"/>
      </w:pPr>
    </w:p>
    <w:p w:rsidR="00B14946" w:rsidRPr="007F1A85" w:rsidRDefault="001F5625">
      <w:r w:rsidRPr="00BA514A">
        <w:t xml:space="preserve">Reference 1: </w:t>
      </w:r>
      <w:r w:rsidR="00053339" w:rsidRPr="00BA514A">
        <w:t xml:space="preserve"> </w:t>
      </w:r>
      <w:r w:rsidR="002D539A" w:rsidRPr="00BA514A">
        <w:t>Regents’ Bu</w:t>
      </w:r>
      <w:r w:rsidR="00053339" w:rsidRPr="00BA514A">
        <w:t>ilding Project Procedures Manual</w:t>
      </w:r>
      <w:r w:rsidR="002D539A" w:rsidRPr="00BA514A">
        <w:rPr>
          <w:b/>
          <w:sz w:val="20"/>
        </w:rPr>
        <w:t xml:space="preserve"> </w:t>
      </w:r>
      <w:r w:rsidR="002D539A" w:rsidRPr="00BA514A">
        <w:rPr>
          <w:sz w:val="20"/>
        </w:rPr>
        <w:t>or GSFIC Process Guide</w:t>
      </w:r>
      <w:r w:rsidR="00C268E0">
        <w:rPr>
          <w:sz w:val="20"/>
        </w:rPr>
        <w:t xml:space="preserve"> or Georgia Tech Guidelines</w:t>
      </w:r>
    </w:p>
    <w:p w:rsidR="001F5625" w:rsidRPr="007F1A85" w:rsidRDefault="001F5625">
      <w:pPr>
        <w:jc w:val="center"/>
        <w:rPr>
          <w:b/>
          <w:sz w:val="20"/>
        </w:rPr>
        <w:sectPr w:rsidR="001F5625" w:rsidRPr="007F1A85" w:rsidSect="004D2841">
          <w:footerReference w:type="default" r:id="rId16"/>
          <w:type w:val="continuous"/>
          <w:pgSz w:w="12240" w:h="15840" w:code="1"/>
          <w:pgMar w:top="1296" w:right="720" w:bottom="720" w:left="720" w:header="720" w:footer="720" w:gutter="0"/>
          <w:paperSrc w:first="261" w:other="261"/>
          <w:pgNumType w:start="1"/>
          <w:cols w:space="720"/>
        </w:sectPr>
      </w:pPr>
    </w:p>
    <w:p w:rsidR="001F5625" w:rsidRPr="00BA514A" w:rsidRDefault="000711F0" w:rsidP="00251C80">
      <w:pPr>
        <w:jc w:val="center"/>
      </w:pPr>
      <w:r>
        <w:lastRenderedPageBreak/>
        <w:br w:type="page"/>
      </w:r>
    </w:p>
    <w:p w:rsidR="001F5625" w:rsidRPr="00B218AC" w:rsidRDefault="006F39A5" w:rsidP="001C6E94">
      <w:pPr>
        <w:jc w:val="center"/>
        <w:rPr>
          <w:b/>
          <w:sz w:val="20"/>
        </w:rPr>
      </w:pPr>
      <w:r>
        <w:rPr>
          <w:b/>
          <w:sz w:val="20"/>
        </w:rPr>
        <w:lastRenderedPageBreak/>
        <w:t xml:space="preserve">IDIQ </w:t>
      </w:r>
      <w:r w:rsidR="00B218AC" w:rsidRPr="00B218AC">
        <w:rPr>
          <w:b/>
          <w:sz w:val="20"/>
        </w:rPr>
        <w:t xml:space="preserve"> </w:t>
      </w:r>
      <w:r w:rsidR="001F5625" w:rsidRPr="00B218AC">
        <w:rPr>
          <w:b/>
          <w:sz w:val="20"/>
        </w:rPr>
        <w:t>DESIGN PROFESSIONAL SERVICES REQUIREMENTS</w:t>
      </w:r>
    </w:p>
    <w:p w:rsidR="001F5625" w:rsidRPr="00B218AC" w:rsidRDefault="001F5625" w:rsidP="001C6E94">
      <w:pPr>
        <w:spacing w:after="120"/>
        <w:jc w:val="center"/>
        <w:rPr>
          <w:b/>
          <w:sz w:val="20"/>
        </w:rPr>
      </w:pPr>
      <w:r w:rsidRPr="00B218AC">
        <w:rPr>
          <w:b/>
          <w:sz w:val="20"/>
        </w:rPr>
        <w:t xml:space="preserve">FOR </w:t>
      </w:r>
      <w:r w:rsidR="003E043A" w:rsidRPr="00B218AC">
        <w:rPr>
          <w:b/>
          <w:sz w:val="20"/>
        </w:rPr>
        <w:t>DESIGN-BID-BUILD</w:t>
      </w:r>
      <w:r w:rsidRPr="00B218AC">
        <w:rPr>
          <w:b/>
          <w:sz w:val="20"/>
        </w:rPr>
        <w:t xml:space="preserve"> CONSTRUCTION DELIVERY</w:t>
      </w:r>
    </w:p>
    <w:p w:rsidR="001F5625" w:rsidRPr="00BA514A" w:rsidRDefault="001F5625" w:rsidP="001C6E94">
      <w:pPr>
        <w:spacing w:after="120"/>
        <w:jc w:val="center"/>
        <w:rPr>
          <w:b/>
          <w:sz w:val="20"/>
        </w:rPr>
      </w:pPr>
      <w:r w:rsidRPr="00BA514A">
        <w:rPr>
          <w:b/>
          <w:sz w:val="20"/>
        </w:rPr>
        <w:t xml:space="preserve">SECTION 1 </w:t>
      </w:r>
      <w:r w:rsidR="00683FCF" w:rsidRPr="00C639B3">
        <w:rPr>
          <w:b/>
          <w:sz w:val="20"/>
        </w:rPr>
        <w:t>–</w:t>
      </w:r>
      <w:r w:rsidRPr="00BA514A">
        <w:rPr>
          <w:b/>
          <w:sz w:val="20"/>
        </w:rPr>
        <w:t xml:space="preserve"> GENERAL</w:t>
      </w:r>
    </w:p>
    <w:p w:rsidR="001F5625" w:rsidRPr="00BA514A" w:rsidRDefault="001F5625" w:rsidP="001C6E94">
      <w:pPr>
        <w:spacing w:after="120"/>
        <w:jc w:val="center"/>
        <w:rPr>
          <w:b/>
          <w:sz w:val="20"/>
        </w:rPr>
      </w:pPr>
      <w:r w:rsidRPr="00BA514A">
        <w:rPr>
          <w:b/>
          <w:sz w:val="20"/>
        </w:rPr>
        <w:t>PART 1 – PRELIMINARY MATTERS</w:t>
      </w:r>
    </w:p>
    <w:p w:rsidR="001F5625" w:rsidRPr="00BA514A" w:rsidRDefault="001F5625" w:rsidP="001C6E94">
      <w:pPr>
        <w:tabs>
          <w:tab w:val="left" w:pos="720"/>
          <w:tab w:val="left" w:pos="1080"/>
          <w:tab w:val="left" w:pos="1440"/>
          <w:tab w:val="left" w:pos="1800"/>
          <w:tab w:val="left" w:pos="2160"/>
          <w:tab w:val="left" w:pos="2520"/>
        </w:tabs>
        <w:spacing w:after="120"/>
        <w:rPr>
          <w:b/>
        </w:rPr>
      </w:pPr>
      <w:r w:rsidRPr="00BA514A">
        <w:rPr>
          <w:b/>
        </w:rPr>
        <w:t>1.1.1</w:t>
      </w:r>
      <w:r w:rsidRPr="00BA514A">
        <w:rPr>
          <w:b/>
        </w:rPr>
        <w:tab/>
        <w:t>Project Parameters.</w:t>
      </w:r>
    </w:p>
    <w:p w:rsidR="00B218AC"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1.1.1.1</w:t>
      </w:r>
      <w:r w:rsidRPr="00BA514A">
        <w:tab/>
      </w:r>
      <w:r w:rsidRPr="00BA514A">
        <w:rPr>
          <w:u w:val="single"/>
        </w:rPr>
        <w:t>Physical Parameters.</w:t>
      </w:r>
      <w:r w:rsidRPr="00BA514A">
        <w:t xml:space="preserve">  The project will be constructed on public property of the State of </w:t>
      </w:r>
      <w:smartTag w:uri="urn:schemas-microsoft-com:office:smarttags" w:element="place">
        <w:smartTag w:uri="urn:schemas-microsoft-com:office:smarttags" w:element="country-region">
          <w:r w:rsidRPr="00BA514A">
            <w:t>Georgia</w:t>
          </w:r>
        </w:smartTag>
      </w:smartTag>
      <w:r w:rsidRPr="00BA514A">
        <w:t xml:space="preserve"> administered by the State Agency identified in the Contract as the Owner.  </w:t>
      </w:r>
      <w:r w:rsidR="00885139">
        <w:t>If appropriate, a</w:t>
      </w:r>
      <w:r w:rsidRPr="00BA514A">
        <w:t xml:space="preserve"> plat of boundary line survey of the property </w:t>
      </w:r>
      <w:r w:rsidR="00B218AC">
        <w:t>shall be</w:t>
      </w:r>
      <w:r w:rsidRPr="00BA514A">
        <w:t xml:space="preserve"> furnished to the Design Professional </w:t>
      </w:r>
      <w:r w:rsidR="00B218AC">
        <w:t>by</w:t>
      </w:r>
      <w:r w:rsidRPr="00BA514A">
        <w:t xml:space="preserve"> the Owner, and the Design Professional is entitled to rely on such information.</w:t>
      </w:r>
      <w:r w:rsidR="00B218AC">
        <w:t xml:space="preserve">  The project will be occupied and is for the benefit of the Using Agency identified in the Contract.  T</w:t>
      </w:r>
      <w:r w:rsidR="00B218AC" w:rsidRPr="00BA514A">
        <w:t xml:space="preserve">he construction of the Project shall be procured by using the </w:t>
      </w:r>
      <w:r w:rsidR="00B218AC" w:rsidRPr="00C639B3">
        <w:t>Design-Bid-Build</w:t>
      </w:r>
      <w:r w:rsidR="00B218AC" w:rsidRPr="00BA514A">
        <w:t xml:space="preserve"> </w:t>
      </w:r>
      <w:r w:rsidR="00B218AC">
        <w:t xml:space="preserve">delivery </w:t>
      </w:r>
      <w:r w:rsidR="00B218AC" w:rsidRPr="00BA514A">
        <w:t xml:space="preserve">method with a </w:t>
      </w:r>
      <w:r w:rsidR="00B218AC" w:rsidRPr="00C639B3">
        <w:t>single bid package.</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w:t>
      </w:r>
      <w:r w:rsidR="00B218AC">
        <w:t>2</w:t>
      </w:r>
      <w:r w:rsidRPr="00BA514A">
        <w:tab/>
      </w:r>
      <w:r w:rsidRPr="00BA514A">
        <w:rPr>
          <w:u w:val="single"/>
        </w:rPr>
        <w:t xml:space="preserve">Owner’s </w:t>
      </w:r>
      <w:r w:rsidR="0073559F" w:rsidRPr="00BA514A">
        <w:rPr>
          <w:u w:val="single"/>
        </w:rPr>
        <w:t>Project Development File</w:t>
      </w:r>
      <w:r w:rsidRPr="00BA514A">
        <w:rPr>
          <w:u w:val="single"/>
        </w:rPr>
        <w:t>.</w:t>
      </w:r>
      <w:r w:rsidRPr="00BA514A">
        <w:t xml:space="preserve">  The Design Professional will design the project in accordance with the Owner’s </w:t>
      </w:r>
      <w:r w:rsidR="0073559F" w:rsidRPr="00BA514A">
        <w:t>Project Development File</w:t>
      </w:r>
      <w:r w:rsidRPr="00BA514A">
        <w:t xml:space="preserve">, if any, as amended, a copy of which </w:t>
      </w:r>
      <w:r w:rsidR="00885139">
        <w:t>shall be attached to the Design Order</w:t>
      </w:r>
      <w:r w:rsidRPr="00BA514A">
        <w:t>.</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1.1.1.</w:t>
      </w:r>
      <w:r w:rsidR="00B218AC">
        <w:t>3</w:t>
      </w:r>
      <w:r w:rsidRPr="00BA514A">
        <w:tab/>
      </w:r>
      <w:r w:rsidRPr="00BA514A">
        <w:rPr>
          <w:u w:val="single"/>
        </w:rPr>
        <w:t>Time and Schedule.</w:t>
      </w:r>
      <w:r w:rsidRPr="00BA514A">
        <w:t xml:space="preserve">  A Preliminary Design and Construction Schedule, including major milestones for the production of the design and construction documents, as well as the anticipated time required for construction is </w:t>
      </w:r>
      <w:r w:rsidR="00885139">
        <w:t xml:space="preserve">to be </w:t>
      </w:r>
      <w:r w:rsidRPr="00BA514A">
        <w:t>attached</w:t>
      </w:r>
      <w:r w:rsidR="00885139">
        <w:t xml:space="preserve"> to each Design Order</w:t>
      </w:r>
      <w:r w:rsidRPr="00BA514A">
        <w:t xml:space="preserve"> as Exhibit </w:t>
      </w:r>
      <w:r w:rsidR="00885139">
        <w:t>B</w:t>
      </w:r>
      <w:r w:rsidRPr="00BA514A">
        <w:t xml:space="preserve"> and is incorporated into and made a part of this Contract by reference.  </w:t>
      </w:r>
    </w:p>
    <w:p w:rsidR="001F5625" w:rsidRPr="00BA514A" w:rsidRDefault="001F5625" w:rsidP="001C6E94">
      <w:pPr>
        <w:pStyle w:val="BodyText3"/>
        <w:tabs>
          <w:tab w:val="left" w:pos="1080"/>
          <w:tab w:val="left" w:pos="1440"/>
          <w:tab w:val="left" w:pos="1800"/>
          <w:tab w:val="left" w:pos="2160"/>
          <w:tab w:val="left" w:pos="2520"/>
        </w:tabs>
        <w:spacing w:after="120"/>
        <w:ind w:left="720"/>
      </w:pPr>
      <w:r w:rsidRPr="00BA514A">
        <w:t>1.1.1.</w:t>
      </w:r>
      <w:r w:rsidR="00B218AC">
        <w:t>4</w:t>
      </w:r>
      <w:r w:rsidRPr="00BA514A">
        <w:tab/>
      </w:r>
      <w:r w:rsidRPr="00BA514A">
        <w:rPr>
          <w:u w:val="single"/>
        </w:rPr>
        <w:t>Delays.</w:t>
      </w:r>
      <w:r w:rsidRPr="00BA514A">
        <w:t xml:space="preserve">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r w:rsidR="00B218AC">
        <w:t xml:space="preserve">  </w:t>
      </w:r>
      <w:r w:rsidRPr="00BA514A">
        <w:t>If the completion of the Project is delayed by reason of ordinary negligence on the part of the Design Professional, the Design Professional shall indemnify the Owner against all reasonable costs, expenses, liabilities, or damages resulting from such delay</w:t>
      </w:r>
      <w:r w:rsidR="00B218AC">
        <w:t xml:space="preserve"> and</w:t>
      </w:r>
      <w:r w:rsidR="001C680D">
        <w:t>, in</w:t>
      </w:r>
      <w:r w:rsidRPr="00BA514A">
        <w:t xml:space="preserve"> addition</w:t>
      </w:r>
      <w:r w:rsidR="001C680D">
        <w:t>.</w:t>
      </w:r>
      <w:r w:rsidRPr="00BA514A">
        <w:t xml:space="preserve"> shall provide accelerated services at its own expense to make up time lost.</w:t>
      </w:r>
      <w:r w:rsidR="00B218AC">
        <w:t xml:space="preserve">  </w:t>
      </w:r>
      <w:r w:rsidRPr="00BA514A">
        <w:t xml:space="preserve">If the Design Professional is delayed </w:t>
      </w:r>
      <w:r w:rsidR="001C680D">
        <w:t xml:space="preserve">by the owner </w:t>
      </w:r>
      <w:r w:rsidRPr="00BA514A">
        <w:t xml:space="preserve">in performance of its services </w:t>
      </w:r>
      <w:r w:rsidR="00E564EC" w:rsidRPr="00BA514A">
        <w:t xml:space="preserve">or by a delay authorized by the Owner, then </w:t>
      </w:r>
      <w:r w:rsidR="00B218AC">
        <w:t>he</w:t>
      </w:r>
      <w:r w:rsidR="00E564EC" w:rsidRPr="00BA514A">
        <w:t xml:space="preserve"> may request an adjustment </w:t>
      </w:r>
      <w:r w:rsidR="001C680D">
        <w:t xml:space="preserve">in </w:t>
      </w:r>
      <w:r w:rsidR="00E564EC" w:rsidRPr="00BA514A">
        <w:t>the project schedule</w:t>
      </w:r>
      <w:r w:rsidR="001C680D">
        <w:t xml:space="preserve"> and his fees</w:t>
      </w:r>
      <w:r w:rsidR="00E564EC" w:rsidRPr="00BA514A">
        <w:t>.</w:t>
      </w:r>
    </w:p>
    <w:p w:rsidR="001F5625" w:rsidRPr="00BA514A" w:rsidRDefault="001F5625" w:rsidP="001C6E94">
      <w:pPr>
        <w:tabs>
          <w:tab w:val="left" w:pos="720"/>
          <w:tab w:val="left" w:pos="1080"/>
          <w:tab w:val="left" w:pos="1440"/>
          <w:tab w:val="left" w:pos="1800"/>
          <w:tab w:val="left" w:pos="2160"/>
          <w:tab w:val="left" w:pos="2520"/>
        </w:tabs>
        <w:spacing w:after="120"/>
        <w:rPr>
          <w:b/>
        </w:rPr>
      </w:pPr>
      <w:r w:rsidRPr="00BA514A">
        <w:rPr>
          <w:b/>
        </w:rPr>
        <w:t>1.1.2</w:t>
      </w:r>
      <w:r w:rsidRPr="00BA514A">
        <w:rPr>
          <w:b/>
        </w:rPr>
        <w:tab/>
        <w:t>Project Team.</w:t>
      </w:r>
    </w:p>
    <w:p w:rsidR="001F5625" w:rsidRPr="00BA514A" w:rsidRDefault="001F5625" w:rsidP="001C6E94">
      <w:pPr>
        <w:pStyle w:val="BodyText3"/>
        <w:tabs>
          <w:tab w:val="left" w:pos="720"/>
          <w:tab w:val="left" w:pos="1080"/>
          <w:tab w:val="left" w:pos="1440"/>
          <w:tab w:val="left" w:pos="1800"/>
          <w:tab w:val="left" w:pos="2160"/>
          <w:tab w:val="left" w:pos="2520"/>
        </w:tabs>
        <w:spacing w:after="120"/>
        <w:ind w:left="720"/>
      </w:pPr>
      <w:r w:rsidRPr="00BA514A">
        <w:t>1.1.2.1</w:t>
      </w:r>
      <w:r w:rsidRPr="00BA514A">
        <w:tab/>
      </w:r>
      <w:r w:rsidRPr="00BA514A">
        <w:rPr>
          <w:u w:val="single"/>
        </w:rPr>
        <w:t>Owner’s Authorized Agent.</w:t>
      </w:r>
      <w:r w:rsidRPr="00BA514A">
        <w:t xml:space="preserve">  For the purpose of administration of this Contract, the Owner’s Authorized Agent is the Owner’s Representative. </w:t>
      </w:r>
    </w:p>
    <w:p w:rsidR="001F5625" w:rsidRPr="00BA514A" w:rsidRDefault="001F5625" w:rsidP="001C6E94">
      <w:pPr>
        <w:pStyle w:val="BodyText3"/>
        <w:keepNext/>
        <w:keepLines/>
        <w:tabs>
          <w:tab w:val="left" w:pos="720"/>
          <w:tab w:val="left" w:pos="1080"/>
          <w:tab w:val="left" w:pos="1440"/>
          <w:tab w:val="left" w:pos="1800"/>
          <w:tab w:val="left" w:pos="2160"/>
          <w:tab w:val="left" w:pos="2520"/>
        </w:tabs>
        <w:spacing w:after="120"/>
        <w:ind w:left="720"/>
      </w:pPr>
      <w:r w:rsidRPr="00BA514A">
        <w:t>1.1.2.2</w:t>
      </w:r>
      <w:r w:rsidRPr="00BA514A">
        <w:tab/>
      </w:r>
      <w:r w:rsidRPr="00BA514A">
        <w:rPr>
          <w:u w:val="single"/>
        </w:rPr>
        <w:t>Review of Services of the Design Professional.</w:t>
      </w:r>
      <w:r w:rsidRPr="00BA514A">
        <w:t xml:space="preserve">  The Design Professional agrees that the Owner </w:t>
      </w:r>
      <w:r w:rsidR="001C680D">
        <w:t>may</w:t>
      </w:r>
      <w:r w:rsidRPr="00BA514A">
        <w:t xml:space="preserve"> engage consultants for the purpose of checking, reviewing, and commenting upon the deliverables provided under this Contract.  </w:t>
      </w:r>
    </w:p>
    <w:p w:rsidR="001F5625" w:rsidRPr="00BA514A" w:rsidRDefault="001F5625" w:rsidP="001C6E94">
      <w:pPr>
        <w:pStyle w:val="BodyText3"/>
        <w:keepNext/>
        <w:keepLines/>
        <w:tabs>
          <w:tab w:val="left" w:pos="720"/>
          <w:tab w:val="left" w:pos="1080"/>
          <w:tab w:val="left" w:pos="1440"/>
          <w:tab w:val="left" w:pos="1800"/>
          <w:tab w:val="left" w:pos="2160"/>
          <w:tab w:val="left" w:pos="2520"/>
        </w:tabs>
        <w:spacing w:after="120"/>
        <w:ind w:left="720"/>
      </w:pPr>
      <w:r w:rsidRPr="00BA514A">
        <w:t>1.1.2.3</w:t>
      </w:r>
      <w:r w:rsidRPr="00BA514A">
        <w:tab/>
      </w:r>
      <w:r w:rsidRPr="00BA514A">
        <w:rPr>
          <w:u w:val="single"/>
        </w:rPr>
        <w:t>The Owner’s Consultants.</w:t>
      </w:r>
      <w:r w:rsidRPr="00BA514A">
        <w:t xml:space="preserve">  Design Professional agrees to cooperate with </w:t>
      </w:r>
      <w:r w:rsidR="001C680D">
        <w:t>any Owner’s</w:t>
      </w:r>
      <w:r w:rsidRPr="00BA514A">
        <w:t xml:space="preserve"> consultant in the professional services provided under this Contract.  </w:t>
      </w:r>
      <w:r w:rsidR="001C680D">
        <w:t xml:space="preserve">If the Design Professional is to manage the delivery of </w:t>
      </w:r>
      <w:r w:rsidR="00E60192">
        <w:t>the</w:t>
      </w:r>
      <w:r w:rsidR="001C680D">
        <w:t xml:space="preserve"> consultant’s services, he will be provided a</w:t>
      </w:r>
      <w:r w:rsidRPr="00BA514A">
        <w:t xml:space="preserve"> copy of the </w:t>
      </w:r>
      <w:r w:rsidR="001C680D">
        <w:t xml:space="preserve">consultant’s </w:t>
      </w:r>
      <w:r w:rsidRPr="00BA514A">
        <w:t xml:space="preserve">contract.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firstLine="720"/>
      </w:pPr>
      <w:r w:rsidRPr="00BA514A">
        <w:t>1.1.2.4</w:t>
      </w:r>
      <w:r w:rsidRPr="00BA514A">
        <w:tab/>
      </w:r>
      <w:r w:rsidRPr="00BA514A">
        <w:tab/>
      </w:r>
      <w:r w:rsidRPr="00BA514A">
        <w:rPr>
          <w:u w:val="single"/>
        </w:rPr>
        <w:t>The Design Professional’s Team.</w:t>
      </w:r>
    </w:p>
    <w:p w:rsidR="001F5625" w:rsidRPr="00BA514A" w:rsidRDefault="001F5625" w:rsidP="004F765F">
      <w:pPr>
        <w:pStyle w:val="BodyText2"/>
        <w:numPr>
          <w:ilvl w:val="0"/>
          <w:numId w:val="8"/>
        </w:numPr>
        <w:tabs>
          <w:tab w:val="clear" w:pos="0"/>
          <w:tab w:val="clear" w:pos="810"/>
          <w:tab w:val="clear" w:pos="1350"/>
          <w:tab w:val="clear" w:pos="1530"/>
          <w:tab w:val="left" w:pos="720"/>
        </w:tabs>
        <w:spacing w:after="120" w:line="240" w:lineRule="auto"/>
        <w:ind w:left="1440"/>
      </w:pPr>
      <w:r w:rsidRPr="00BA514A">
        <w:rPr>
          <w:u w:val="single"/>
        </w:rPr>
        <w:t>Design Professional of Record.</w:t>
      </w:r>
      <w:r w:rsidRPr="00BA514A">
        <w:t xml:space="preserve">  The individual identified in the Contract</w:t>
      </w:r>
      <w:r w:rsidR="001C680D">
        <w:t xml:space="preserve"> who</w:t>
      </w:r>
      <w:r w:rsidRPr="00BA514A">
        <w:t xml:space="preserve"> shall not be changed without approv</w:t>
      </w:r>
      <w:r w:rsidR="00860F65">
        <w:t xml:space="preserve">al </w:t>
      </w:r>
      <w:r w:rsidRPr="00BA514A">
        <w:t>by the Owner.</w:t>
      </w:r>
    </w:p>
    <w:p w:rsidR="001F5625" w:rsidRPr="00BA514A" w:rsidRDefault="001F5625" w:rsidP="004F765F">
      <w:pPr>
        <w:numPr>
          <w:ilvl w:val="0"/>
          <w:numId w:val="8"/>
        </w:numPr>
        <w:tabs>
          <w:tab w:val="left" w:pos="-1080"/>
          <w:tab w:val="left" w:pos="-720"/>
          <w:tab w:val="left" w:pos="720"/>
        </w:tabs>
        <w:spacing w:after="120"/>
        <w:ind w:left="1440"/>
      </w:pPr>
      <w:r w:rsidRPr="00BA514A">
        <w:rPr>
          <w:u w:val="single"/>
        </w:rPr>
        <w:t>Key Personnel and Consultants.</w:t>
      </w:r>
      <w:r w:rsidRPr="00BA514A">
        <w:t xml:space="preserve">  The Design Professional’s key personnel and consultants who have been assigned to the Project, along with a description of the role and duties of such p</w:t>
      </w:r>
      <w:r w:rsidR="00014057">
        <w:t>ersonnel are listed in Exhibit B</w:t>
      </w:r>
      <w:r w:rsidR="00860F65">
        <w:t>.</w:t>
      </w:r>
    </w:p>
    <w:p w:rsidR="001F5625" w:rsidRPr="00BA514A" w:rsidRDefault="001F5625" w:rsidP="004F765F">
      <w:pPr>
        <w:numPr>
          <w:ilvl w:val="0"/>
          <w:numId w:val="8"/>
        </w:numPr>
        <w:tabs>
          <w:tab w:val="left" w:pos="-1080"/>
          <w:tab w:val="left" w:pos="-720"/>
          <w:tab w:val="left" w:pos="720"/>
        </w:tabs>
        <w:spacing w:after="120"/>
        <w:ind w:left="1440"/>
      </w:pPr>
      <w:r w:rsidRPr="00BA514A">
        <w:rPr>
          <w:u w:val="single"/>
        </w:rPr>
        <w:t>Design Team.</w:t>
      </w:r>
      <w:r w:rsidRPr="00BA514A">
        <w:t xml:space="preserve">  The Design Professional represents </w:t>
      </w:r>
      <w:r w:rsidR="00860F65">
        <w:t xml:space="preserve">(i) </w:t>
      </w:r>
      <w:r w:rsidRPr="00BA514A">
        <w:t>that it has or will secure at its own expense, all personnel required in the performance of this Contract</w:t>
      </w:r>
      <w:r w:rsidR="00860F65">
        <w:t>,</w:t>
      </w:r>
      <w:r w:rsidR="00E564EC" w:rsidRPr="00BA514A">
        <w:t xml:space="preserve"> </w:t>
      </w:r>
      <w:r w:rsidR="00860F65">
        <w:t xml:space="preserve">(ii) </w:t>
      </w:r>
      <w:r w:rsidR="00E564EC" w:rsidRPr="00BA514A">
        <w:t>that all of the services required hereunder will be performed by the Design Professional or under its supervision</w:t>
      </w:r>
      <w:r w:rsidR="00860F65">
        <w:t>, and (iii) all</w:t>
      </w:r>
      <w:r w:rsidR="00E564EC" w:rsidRPr="00BA514A">
        <w:t xml:space="preserve"> personnel shall be fully qualified and shall be authorized under State or local law to perform such services.</w:t>
      </w:r>
    </w:p>
    <w:p w:rsidR="001F5625" w:rsidRPr="00D06042" w:rsidRDefault="001F5625" w:rsidP="001C6E94">
      <w:pPr>
        <w:tabs>
          <w:tab w:val="left" w:pos="720"/>
          <w:tab w:val="left" w:pos="1080"/>
          <w:tab w:val="left" w:pos="1440"/>
          <w:tab w:val="left" w:pos="1800"/>
          <w:tab w:val="left" w:pos="2160"/>
          <w:tab w:val="left" w:pos="2520"/>
        </w:tabs>
        <w:spacing w:after="120"/>
      </w:pPr>
      <w:r w:rsidRPr="00BA514A">
        <w:rPr>
          <w:b/>
        </w:rPr>
        <w:t>1.1.3</w:t>
      </w:r>
      <w:r w:rsidRPr="00BA514A">
        <w:rPr>
          <w:b/>
        </w:rPr>
        <w:tab/>
      </w:r>
      <w:r w:rsidR="003E043A" w:rsidRPr="00C639B3">
        <w:rPr>
          <w:b/>
        </w:rPr>
        <w:t xml:space="preserve">Construction </w:t>
      </w:r>
      <w:r w:rsidR="003E043A" w:rsidRPr="00C639B3">
        <w:rPr>
          <w:b/>
          <w:u w:color="800080"/>
        </w:rPr>
        <w:t>Contract</w:t>
      </w:r>
      <w:r w:rsidRPr="00BA514A">
        <w:rPr>
          <w:b/>
        </w:rPr>
        <w:t xml:space="preserve"> General </w:t>
      </w:r>
      <w:r w:rsidR="003E043A" w:rsidRPr="00C639B3">
        <w:rPr>
          <w:b/>
        </w:rPr>
        <w:t>Conditions.</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t xml:space="preserve">A copy of the General </w:t>
      </w:r>
      <w:r w:rsidR="003E043A" w:rsidRPr="00C639B3">
        <w:t>Conditions</w:t>
      </w:r>
      <w:r w:rsidRPr="00BA514A">
        <w:t xml:space="preserve"> to the </w:t>
      </w:r>
      <w:r w:rsidR="003E043A" w:rsidRPr="00C639B3">
        <w:t>Construction</w:t>
      </w:r>
      <w:r w:rsidRPr="00BA514A">
        <w:t xml:space="preserve"> Contract</w:t>
      </w:r>
      <w:r w:rsidR="00885139">
        <w:t xml:space="preserve"> may be obtained from the Owner and</w:t>
      </w:r>
      <w:r w:rsidRPr="00BA514A">
        <w:t xml:space="preserve"> is incorporated herein by reference. </w:t>
      </w:r>
      <w:r w:rsidR="003E043A" w:rsidRPr="00C639B3">
        <w:t xml:space="preserve"> </w:t>
      </w:r>
      <w:r w:rsidRPr="00BA514A">
        <w:t xml:space="preserve">If the </w:t>
      </w:r>
      <w:r w:rsidR="003E043A" w:rsidRPr="00C639B3">
        <w:t xml:space="preserve">Design Professional is authorized by the </w:t>
      </w:r>
      <w:r w:rsidRPr="00BA514A">
        <w:t xml:space="preserve">Owner to </w:t>
      </w:r>
      <w:r w:rsidR="003E043A" w:rsidRPr="00C639B3">
        <w:t xml:space="preserve">perform Construction </w:t>
      </w:r>
      <w:r w:rsidR="003E043A" w:rsidRPr="00C639B3">
        <w:rPr>
          <w:u w:color="800080"/>
        </w:rPr>
        <w:t>Contract</w:t>
      </w:r>
      <w:r w:rsidR="003E043A" w:rsidRPr="00C639B3">
        <w:t xml:space="preserve"> Administration</w:t>
      </w:r>
      <w:r w:rsidRPr="00BA514A">
        <w:t xml:space="preserve">, the Design Professional shall perform all of the duties of the Design Professional called for in the General </w:t>
      </w:r>
      <w:r w:rsidR="003E043A" w:rsidRPr="00C639B3">
        <w:t xml:space="preserve">Conditions in addition to the duties called for in this </w:t>
      </w:r>
      <w:r w:rsidR="003E043A" w:rsidRPr="00C639B3">
        <w:rPr>
          <w:u w:color="800080"/>
        </w:rPr>
        <w:t>Contract</w:t>
      </w:r>
      <w:r w:rsidRPr="00BA514A">
        <w:t xml:space="preserve">.  </w:t>
      </w:r>
      <w:r w:rsidR="003E043A" w:rsidRPr="00C639B3">
        <w:t xml:space="preserve">The </w:t>
      </w:r>
      <w:r w:rsidRPr="00BA514A">
        <w:t xml:space="preserve">General </w:t>
      </w:r>
      <w:r w:rsidR="003E043A" w:rsidRPr="00C639B3">
        <w:t>Conditions</w:t>
      </w:r>
      <w:r w:rsidRPr="00BA514A">
        <w:t>, including all definitions, are expressly adopted and incorporated into this Contract.</w:t>
      </w:r>
    </w:p>
    <w:p w:rsidR="001F5625" w:rsidRPr="00BA514A" w:rsidRDefault="00251C80" w:rsidP="001C6E94">
      <w:pPr>
        <w:pStyle w:val="Footer"/>
        <w:tabs>
          <w:tab w:val="clear" w:pos="4320"/>
          <w:tab w:val="clear" w:pos="8640"/>
          <w:tab w:val="left" w:pos="720"/>
          <w:tab w:val="left" w:pos="1080"/>
          <w:tab w:val="left" w:pos="1440"/>
          <w:tab w:val="left" w:pos="1800"/>
          <w:tab w:val="left" w:pos="2160"/>
          <w:tab w:val="left" w:pos="2520"/>
        </w:tabs>
        <w:spacing w:after="120"/>
        <w:rPr>
          <w:b/>
        </w:rPr>
      </w:pPr>
      <w:r>
        <w:rPr>
          <w:b/>
        </w:rPr>
        <w:br w:type="page"/>
      </w:r>
      <w:r w:rsidR="001F5625" w:rsidRPr="00BA514A">
        <w:rPr>
          <w:b/>
        </w:rPr>
        <w:lastRenderedPageBreak/>
        <w:t>1.1.5</w:t>
      </w:r>
      <w:r w:rsidR="001F5625" w:rsidRPr="00BA514A">
        <w:rPr>
          <w:b/>
        </w:rPr>
        <w:tab/>
        <w:t>Insurance.</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1.1.5.1</w:t>
      </w:r>
      <w:r w:rsidRPr="00BA514A">
        <w:tab/>
      </w:r>
      <w:r w:rsidRPr="00BA514A">
        <w:rPr>
          <w:u w:val="single"/>
        </w:rPr>
        <w:t>Insurance Provisions.</w:t>
      </w:r>
      <w:r w:rsidRPr="00BA514A">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Contract.  </w:t>
      </w:r>
      <w:r w:rsidRPr="00BA514A">
        <w:rPr>
          <w:snapToGrid w:val="0"/>
        </w:rPr>
        <w:t xml:space="preserve">Within ten (10) calendar days after execution of the Contract and during the entire period of the Design Professional's responsibility under the Contract, the Design Professional shall maintain professional liability insurance for claims arising from the negligent performance of professional services under this contract as provided herein.  The Design Professional shall file with the Owner a certificate of insurance from an insurance company rated at least </w:t>
      </w:r>
      <w:r w:rsidR="00885139">
        <w:rPr>
          <w:snapToGrid w:val="0"/>
        </w:rPr>
        <w:t xml:space="preserve"> </w:t>
      </w:r>
      <w:r w:rsidRPr="00BA514A">
        <w:rPr>
          <w:snapToGrid w:val="0"/>
        </w:rPr>
        <w:t xml:space="preserve">A- </w:t>
      </w:r>
      <w:r w:rsidR="00885139">
        <w:rPr>
          <w:snapToGrid w:val="0"/>
        </w:rPr>
        <w:t xml:space="preserve"> </w:t>
      </w:r>
      <w:r w:rsidRPr="00BA514A">
        <w:rPr>
          <w:snapToGrid w:val="0"/>
        </w:rPr>
        <w:t xml:space="preserve">by Best’s and licensed to do business in the State of </w:t>
      </w:r>
      <w:smartTag w:uri="urn:schemas-microsoft-com:office:smarttags" w:element="place">
        <w:smartTag w:uri="urn:schemas-microsoft-com:office:smarttags" w:element="country-region">
          <w:r w:rsidRPr="00BA514A">
            <w:rPr>
              <w:snapToGrid w:val="0"/>
            </w:rPr>
            <w:t>Georgia</w:t>
          </w:r>
        </w:smartTag>
      </w:smartTag>
      <w:r w:rsidRPr="00BA514A">
        <w:rPr>
          <w:snapToGrid w:val="0"/>
        </w:rPr>
        <w:t xml:space="preserve"> showing evidence of insurance as follows:</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pPr>
      <w:r w:rsidRPr="00BA514A">
        <w:t>1.1.5.1.1</w:t>
      </w:r>
      <w:r w:rsidRPr="00BA514A">
        <w:tab/>
      </w:r>
      <w:r w:rsidRPr="00BA514A">
        <w:rPr>
          <w:u w:val="single"/>
        </w:rPr>
        <w:t>Worker's Compensation and Employer's Liability.</w:t>
      </w:r>
      <w:r w:rsidRPr="00BA514A">
        <w:t xml:space="preserve">  Statutory coverage; Employer's liability in the minimum amount of $1,000,000 per occurrence;</w:t>
      </w:r>
    </w:p>
    <w:p w:rsidR="001F5625" w:rsidRPr="00BA514A" w:rsidRDefault="00985EB1" w:rsidP="001C6E94">
      <w:pPr>
        <w:tabs>
          <w:tab w:val="left" w:pos="720"/>
          <w:tab w:val="left" w:pos="1080"/>
          <w:tab w:val="left" w:pos="1440"/>
          <w:tab w:val="left" w:pos="1800"/>
          <w:tab w:val="left" w:pos="2160"/>
          <w:tab w:val="left" w:pos="2340"/>
          <w:tab w:val="left" w:pos="2520"/>
        </w:tabs>
        <w:spacing w:after="120"/>
        <w:ind w:left="1440"/>
      </w:pPr>
      <w:r w:rsidRPr="00BA514A">
        <w:t>1.1.5.1.2</w:t>
      </w:r>
      <w:r w:rsidRPr="00BA514A">
        <w:tab/>
      </w:r>
      <w:r w:rsidRPr="00BA514A">
        <w:rPr>
          <w:u w:val="single"/>
        </w:rPr>
        <w:t>Commercial General Liability Insurance</w:t>
      </w:r>
      <w:r w:rsidRPr="00BA514A">
        <w:t xml:space="preserve">.  Commercial General Liability Insurance </w:t>
      </w:r>
      <w:r>
        <w:t>with a General Aggregate not less than $2</w:t>
      </w:r>
      <w:r w:rsidRPr="00BA514A">
        <w:t>,000,000</w:t>
      </w:r>
      <w:r>
        <w:t xml:space="preserve">, </w:t>
      </w:r>
      <w:r w:rsidRPr="00BA514A">
        <w:t>at least $1,000,000 per occurrence, including Automobile Comprehensive</w:t>
      </w:r>
      <w:r w:rsidR="001F5625" w:rsidRPr="00BA514A">
        <w:t xml:space="preserve"> Liability Coverage to cover vehicles, owned, leased or rented by Design Professional. 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2880" w:hanging="1440"/>
        <w:rPr>
          <w:snapToGrid w:val="0"/>
        </w:rPr>
      </w:pPr>
      <w:r w:rsidRPr="00BA514A">
        <w:t>1.1.5.1.3</w:t>
      </w:r>
      <w:r w:rsidRPr="00BA514A">
        <w:tab/>
      </w:r>
      <w:r w:rsidRPr="00BA514A">
        <w:rPr>
          <w:u w:val="single"/>
        </w:rPr>
        <w:t>Professional Liability (Errors and Omissions) Insurance.</w:t>
      </w:r>
      <w:r w:rsidRPr="00BA514A">
        <w:t xml:space="preserve">  </w:t>
      </w:r>
      <w:r w:rsidRPr="00BA514A">
        <w:rPr>
          <w:snapToGrid w:val="0"/>
        </w:rPr>
        <w:t>:</w:t>
      </w:r>
    </w:p>
    <w:p w:rsidR="001F5625" w:rsidRDefault="001F5625" w:rsidP="00885139">
      <w:pPr>
        <w:ind w:left="2340"/>
        <w:rPr>
          <w:snapToGrid w:val="0"/>
        </w:rPr>
      </w:pPr>
      <w:r w:rsidRPr="00BA514A">
        <w:rPr>
          <w:snapToGrid w:val="0"/>
        </w:rPr>
        <w:t xml:space="preserve">(a) </w:t>
      </w:r>
      <w:r w:rsidRPr="00BA514A">
        <w:rPr>
          <w:snapToGrid w:val="0"/>
        </w:rPr>
        <w:tab/>
      </w:r>
      <w:r w:rsidR="003A1758" w:rsidRPr="00BA514A">
        <w:t>L</w:t>
      </w:r>
      <w:r w:rsidR="003A1758" w:rsidRPr="00BA514A">
        <w:rPr>
          <w:snapToGrid w:val="0"/>
        </w:rPr>
        <w:t xml:space="preserve">imits shall not be less than </w:t>
      </w:r>
      <w:r w:rsidRPr="00BA514A">
        <w:rPr>
          <w:snapToGrid w:val="0"/>
        </w:rPr>
        <w:t>– $1,000,000 per claim and $1,000,000 in aggregate coverage;</w:t>
      </w:r>
    </w:p>
    <w:p w:rsidR="001F5625" w:rsidRPr="00BA514A" w:rsidRDefault="001F5625" w:rsidP="001C6E94">
      <w:pPr>
        <w:spacing w:after="120"/>
        <w:ind w:left="2340"/>
      </w:pPr>
      <w:r w:rsidRPr="00BA514A">
        <w:rPr>
          <w:snapToGrid w:val="0"/>
        </w:rPr>
        <w:t>(</w:t>
      </w:r>
      <w:r w:rsidR="003A1758">
        <w:rPr>
          <w:snapToGrid w:val="0"/>
        </w:rPr>
        <w:t>b</w:t>
      </w:r>
      <w:r w:rsidRPr="00BA514A">
        <w:rPr>
          <w:snapToGrid w:val="0"/>
        </w:rPr>
        <w:t>)</w:t>
      </w:r>
      <w:r w:rsidRPr="00BA514A">
        <w:rPr>
          <w:snapToGrid w:val="0"/>
        </w:rPr>
        <w:tab/>
      </w:r>
      <w:r w:rsidRPr="00BA514A">
        <w:t>The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two years following the issuance of the Certificate of Final Completion for the Project.</w:t>
      </w:r>
    </w:p>
    <w:p w:rsidR="001F5625" w:rsidRPr="00BA514A" w:rsidRDefault="001F5625" w:rsidP="001C6E94">
      <w:pPr>
        <w:keepNext/>
        <w:keepLines/>
        <w:tabs>
          <w:tab w:val="left" w:pos="720"/>
          <w:tab w:val="left" w:pos="1080"/>
          <w:tab w:val="left" w:pos="1440"/>
          <w:tab w:val="left" w:pos="1800"/>
          <w:tab w:val="left" w:pos="2160"/>
          <w:tab w:val="left" w:pos="2340"/>
          <w:tab w:val="left" w:pos="2520"/>
        </w:tabs>
        <w:spacing w:after="120"/>
        <w:ind w:left="1440"/>
      </w:pPr>
      <w:r w:rsidRPr="00BA514A">
        <w:rPr>
          <w:snapToGrid w:val="0"/>
        </w:rPr>
        <w:t xml:space="preserve">1.1.5.1.4 </w:t>
      </w:r>
      <w:r w:rsidRPr="00BA514A">
        <w:rPr>
          <w:snapToGrid w:val="0"/>
        </w:rPr>
        <w:tab/>
      </w:r>
      <w:r w:rsidRPr="00BA514A">
        <w:rPr>
          <w:snapToGrid w:val="0"/>
          <w:u w:val="single"/>
        </w:rPr>
        <w:t>Maximum Deductible</w:t>
      </w:r>
      <w:r w:rsidRPr="00BA514A">
        <w:rPr>
          <w:snapToGrid w:val="0"/>
        </w:rPr>
        <w:t>.  No polic</w:t>
      </w:r>
      <w:r w:rsidR="003A1758">
        <w:rPr>
          <w:snapToGrid w:val="0"/>
        </w:rPr>
        <w:t>y</w:t>
      </w:r>
      <w:r w:rsidRPr="00BA514A">
        <w:rPr>
          <w:snapToGrid w:val="0"/>
        </w:rPr>
        <w:t xml:space="preserve"> shall specify a deductible of more than $</w:t>
      </w:r>
      <w:r w:rsidR="008C2D09" w:rsidRPr="00BA514A">
        <w:rPr>
          <w:snapToGrid w:val="0"/>
        </w:rPr>
        <w:t>10</w:t>
      </w:r>
      <w:r w:rsidRPr="00BA514A">
        <w:rPr>
          <w:snapToGrid w:val="0"/>
        </w:rPr>
        <w:t xml:space="preserve">0,000 per claim.  If demanded in writing by the insurer and with the Owner’s approval, the deductible limit may be increased to an amount not in excess of the limit established under the usual deductible guidelines of the insurer. </w:t>
      </w:r>
    </w:p>
    <w:p w:rsidR="001F5625" w:rsidRPr="00BA514A" w:rsidRDefault="001F5625" w:rsidP="001C6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spacing w:after="120"/>
        <w:ind w:left="720"/>
        <w:rPr>
          <w:b w:val="0"/>
          <w:sz w:val="19"/>
        </w:rPr>
      </w:pPr>
      <w:r w:rsidRPr="00BA514A">
        <w:rPr>
          <w:b w:val="0"/>
          <w:sz w:val="19"/>
        </w:rPr>
        <w:t>1.1.5.2</w:t>
      </w:r>
      <w:r w:rsidRPr="00BA514A">
        <w:rPr>
          <w:b w:val="0"/>
          <w:sz w:val="19"/>
        </w:rPr>
        <w:tab/>
      </w:r>
      <w:r w:rsidRPr="00BA514A">
        <w:rPr>
          <w:b w:val="0"/>
          <w:sz w:val="19"/>
          <w:u w:val="single"/>
        </w:rPr>
        <w:t>Insurance Premiums and Deductibles</w:t>
      </w:r>
      <w:r w:rsidRPr="00BA514A">
        <w:rPr>
          <w:b w:val="0"/>
          <w:sz w:val="19"/>
        </w:rPr>
        <w:t xml:space="preserve">.  The Design Professional shall pay the insurance premiums  </w:t>
      </w:r>
      <w:r w:rsidRPr="00BA514A">
        <w:rPr>
          <w:b w:val="0"/>
        </w:rPr>
        <w:t>All deductibles shall be paid by the Design Professional.</w:t>
      </w:r>
    </w:p>
    <w:p w:rsidR="001F5625" w:rsidRPr="00BA514A" w:rsidRDefault="001F5625" w:rsidP="001C6E94">
      <w:pPr>
        <w:tabs>
          <w:tab w:val="left" w:pos="720"/>
          <w:tab w:val="left" w:pos="1080"/>
          <w:tab w:val="left" w:pos="1440"/>
          <w:tab w:val="left" w:pos="1800"/>
          <w:tab w:val="left" w:pos="2160"/>
          <w:tab w:val="left" w:pos="2520"/>
        </w:tabs>
        <w:spacing w:after="120"/>
        <w:ind w:left="720"/>
        <w:rPr>
          <w:b/>
        </w:rPr>
      </w:pPr>
      <w:r w:rsidRPr="00BA514A">
        <w:t>1.1.5.3</w:t>
      </w:r>
      <w:r w:rsidRPr="00BA514A">
        <w:tab/>
      </w:r>
      <w:r w:rsidRPr="00BA514A">
        <w:rPr>
          <w:u w:val="single"/>
        </w:rPr>
        <w:t>Waiver of Subrogation</w:t>
      </w:r>
      <w:r w:rsidRPr="00BA514A">
        <w:t xml:space="preserve">.  There is no waiver of subrogation rights by either party with respect to insurance. </w:t>
      </w:r>
    </w:p>
    <w:p w:rsidR="001F5625" w:rsidRPr="00BA514A" w:rsidRDefault="001F5625" w:rsidP="000E47DE">
      <w:pPr>
        <w:spacing w:after="120"/>
        <w:ind w:left="90"/>
      </w:pPr>
      <w:r w:rsidRPr="00BA514A">
        <w:rPr>
          <w:b/>
        </w:rPr>
        <w:t>1.1.6</w:t>
      </w:r>
      <w:r w:rsidRPr="00BA514A">
        <w:tab/>
      </w:r>
      <w:r w:rsidRPr="00BA514A">
        <w:rPr>
          <w:b/>
        </w:rPr>
        <w:t>Meaning of Terms.</w:t>
      </w:r>
      <w:r w:rsidR="007B12FF">
        <w:rPr>
          <w:b/>
        </w:rPr>
        <w:t xml:space="preserve">  </w:t>
      </w:r>
      <w:r w:rsidRPr="00BA514A">
        <w:t xml:space="preserve">Terms defined in other </w:t>
      </w:r>
      <w:r w:rsidR="007B12FF">
        <w:t xml:space="preserve">owner-executed </w:t>
      </w:r>
      <w:r w:rsidRPr="00BA514A">
        <w:t xml:space="preserve">documents associated with this Project, shall have the same meaning </w:t>
      </w:r>
      <w:r w:rsidR="007B12FF">
        <w:t xml:space="preserve">as </w:t>
      </w:r>
      <w:r w:rsidRPr="00BA514A">
        <w:t>in this Contract</w:t>
      </w:r>
      <w:r w:rsidR="00885139">
        <w:t xml:space="preserve">. </w:t>
      </w:r>
      <w:r w:rsidRPr="00BA514A">
        <w:t xml:space="preserve"> </w:t>
      </w:r>
      <w:r w:rsidR="007B12FF">
        <w:t xml:space="preserve"> </w:t>
      </w:r>
      <w:r w:rsidR="000B3E30" w:rsidRPr="006E0447">
        <w:t xml:space="preserve">A full set of definitions is found in </w:t>
      </w:r>
      <w:r w:rsidR="00C07D39">
        <w:t xml:space="preserve">Article 1.1.6.3 of the current full form Design Professional Services Contract and </w:t>
      </w:r>
      <w:r w:rsidR="007B12FF">
        <w:t>in</w:t>
      </w:r>
      <w:r w:rsidR="00C07D39">
        <w:t xml:space="preserve"> </w:t>
      </w:r>
      <w:r w:rsidR="000B3E30" w:rsidRPr="006E0447">
        <w:t>Article 1.1.8 of the current full form Design-Bid-Build construction contract.</w:t>
      </w:r>
      <w:r w:rsidR="007B12FF">
        <w:t xml:space="preserve">  Unless specifically defined, words used shall</w:t>
      </w:r>
      <w:r w:rsidR="007B12FF" w:rsidRPr="00BA514A">
        <w:t xml:space="preserve"> have the same meaning as in common usage and defined in a standard dictionary.</w:t>
      </w:r>
    </w:p>
    <w:p w:rsidR="00AC2C4E" w:rsidRPr="00BA514A" w:rsidRDefault="00AC2C4E" w:rsidP="001C6E94">
      <w:pPr>
        <w:spacing w:after="120"/>
        <w:jc w:val="center"/>
      </w:pPr>
    </w:p>
    <w:p w:rsidR="00AC2C4E" w:rsidRPr="00BA514A" w:rsidRDefault="00AC2C4E" w:rsidP="001C6E94">
      <w:pPr>
        <w:pStyle w:val="Heading8"/>
        <w:spacing w:after="120"/>
        <w:sectPr w:rsidR="00AC2C4E" w:rsidRPr="00BA514A" w:rsidSect="004D2841">
          <w:headerReference w:type="default" r:id="rId17"/>
          <w:footerReference w:type="default" r:id="rId18"/>
          <w:type w:val="continuous"/>
          <w:pgSz w:w="12240" w:h="15840" w:code="1"/>
          <w:pgMar w:top="1296" w:right="720" w:bottom="720" w:left="720" w:header="720" w:footer="720" w:gutter="0"/>
          <w:paperSrc w:first="261" w:other="261"/>
          <w:pgNumType w:start="0"/>
          <w:cols w:space="720"/>
        </w:sectPr>
      </w:pPr>
    </w:p>
    <w:p w:rsidR="001F5625" w:rsidRPr="00BA514A" w:rsidRDefault="001F5625" w:rsidP="001C6E94">
      <w:pPr>
        <w:pStyle w:val="Heading4"/>
        <w:tabs>
          <w:tab w:val="left" w:pos="720"/>
          <w:tab w:val="left" w:pos="1080"/>
          <w:tab w:val="left" w:pos="1440"/>
          <w:tab w:val="left" w:pos="1800"/>
          <w:tab w:val="left" w:pos="2160"/>
          <w:tab w:val="left" w:pos="2520"/>
        </w:tabs>
        <w:spacing w:after="120"/>
      </w:pPr>
      <w:r w:rsidRPr="00BA514A">
        <w:rPr>
          <w:i/>
        </w:rPr>
        <w:lastRenderedPageBreak/>
        <w:br w:type="page"/>
      </w:r>
      <w:r w:rsidRPr="00BA514A">
        <w:lastRenderedPageBreak/>
        <w:t>PART 2 – RESPONSIBILITIES OF THE PARTIES</w:t>
      </w:r>
    </w:p>
    <w:p w:rsidR="001F5625" w:rsidRPr="00BA514A" w:rsidRDefault="001F5625" w:rsidP="001C6E94">
      <w:pPr>
        <w:tabs>
          <w:tab w:val="left" w:pos="630"/>
          <w:tab w:val="left" w:pos="720"/>
          <w:tab w:val="left" w:pos="900"/>
          <w:tab w:val="left" w:pos="1080"/>
          <w:tab w:val="left" w:pos="1440"/>
          <w:tab w:val="left" w:pos="1800"/>
          <w:tab w:val="left" w:pos="2160"/>
          <w:tab w:val="left" w:pos="2520"/>
        </w:tabs>
        <w:spacing w:after="120"/>
      </w:pPr>
      <w:r w:rsidRPr="00BA514A">
        <w:rPr>
          <w:b/>
        </w:rPr>
        <w:t>1.2.1</w:t>
      </w:r>
      <w:r w:rsidRPr="00BA514A">
        <w:rPr>
          <w:b/>
        </w:rPr>
        <w:tab/>
        <w:t xml:space="preserve">Cooperation and Working Relationships.  </w:t>
      </w:r>
      <w:r w:rsidRPr="00BA514A">
        <w:t>The parties to this Contract agree to reasonably cooperate to fulfill their respective obligations under this Contract and shall endeavor to maintain good working relationships with the other members of the project team.</w:t>
      </w:r>
    </w:p>
    <w:p w:rsidR="001F5625" w:rsidRPr="00BA514A" w:rsidRDefault="001F5625" w:rsidP="001C6E94">
      <w:pPr>
        <w:tabs>
          <w:tab w:val="left" w:pos="630"/>
          <w:tab w:val="left" w:pos="720"/>
          <w:tab w:val="left" w:pos="1080"/>
          <w:tab w:val="left" w:pos="1440"/>
          <w:tab w:val="left" w:pos="1800"/>
          <w:tab w:val="left" w:pos="2160"/>
          <w:tab w:val="left" w:pos="2520"/>
        </w:tabs>
        <w:spacing w:after="120"/>
        <w:rPr>
          <w:b/>
        </w:rPr>
      </w:pPr>
      <w:r w:rsidRPr="00BA514A">
        <w:rPr>
          <w:b/>
        </w:rPr>
        <w:t>1.2.2</w:t>
      </w:r>
      <w:r w:rsidRPr="00BA514A">
        <w:rPr>
          <w:b/>
        </w:rPr>
        <w:tab/>
        <w:t>Responsibilities of the Owner.</w:t>
      </w:r>
    </w:p>
    <w:p w:rsidR="001F5625" w:rsidRPr="00BA514A" w:rsidRDefault="003A1103" w:rsidP="004F765F">
      <w:pPr>
        <w:numPr>
          <w:ilvl w:val="0"/>
          <w:numId w:val="9"/>
        </w:numPr>
        <w:spacing w:after="60"/>
        <w:ind w:left="630"/>
      </w:pPr>
      <w:r>
        <w:t xml:space="preserve">To provide </w:t>
      </w:r>
      <w:r w:rsidR="001F5625" w:rsidRPr="00BA514A">
        <w:t xml:space="preserve">reasonable access to available necessary records, reasonable cooperation </w:t>
      </w:r>
      <w:r>
        <w:t>of</w:t>
      </w:r>
      <w:r w:rsidR="001F5625" w:rsidRPr="00BA514A">
        <w:t xml:space="preserve"> officials and employees, and </w:t>
      </w:r>
      <w:r>
        <w:t xml:space="preserve">to render </w:t>
      </w:r>
      <w:r w:rsidR="001F5625" w:rsidRPr="00BA514A">
        <w:t xml:space="preserve">expeditious decisions on matters </w:t>
      </w:r>
      <w:r>
        <w:t>affecting</w:t>
      </w:r>
      <w:r w:rsidR="001F5625" w:rsidRPr="00BA514A">
        <w:t xml:space="preserve"> the progress of </w:t>
      </w:r>
      <w:r>
        <w:t>work</w:t>
      </w:r>
      <w:r w:rsidR="001F5625" w:rsidRPr="00BA514A">
        <w:t>.</w:t>
      </w:r>
    </w:p>
    <w:p w:rsidR="001F5625" w:rsidRPr="00BA514A" w:rsidRDefault="00550D1E" w:rsidP="004F765F">
      <w:pPr>
        <w:numPr>
          <w:ilvl w:val="0"/>
          <w:numId w:val="9"/>
        </w:numPr>
        <w:spacing w:after="60"/>
        <w:ind w:left="630"/>
      </w:pPr>
      <w:r>
        <w:t>To</w:t>
      </w:r>
      <w:r w:rsidR="003B4C0C" w:rsidRPr="00BA514A">
        <w:t xml:space="preserve"> review and respond with reasonable promptness to requests for additional information, comments, or approvals that the Design Professional requires to complete the Construction Documents </w:t>
      </w:r>
      <w:r>
        <w:t>and</w:t>
      </w:r>
      <w:r w:rsidR="003B4C0C" w:rsidRPr="00BA514A">
        <w:t xml:space="preserve"> maintain the schedule.  </w:t>
      </w:r>
    </w:p>
    <w:p w:rsidR="001F5625" w:rsidRPr="00BA514A" w:rsidRDefault="00550D1E" w:rsidP="004F765F">
      <w:pPr>
        <w:numPr>
          <w:ilvl w:val="0"/>
          <w:numId w:val="9"/>
        </w:numPr>
        <w:spacing w:after="120"/>
        <w:ind w:left="634"/>
      </w:pPr>
      <w:r>
        <w:t>To</w:t>
      </w:r>
      <w:r w:rsidR="001F5625" w:rsidRPr="00BA514A">
        <w:t xml:space="preserve"> report to the Design Professional any errors, inconsistencies, or omissions that the Owner discovers in the Construction Documents</w:t>
      </w:r>
      <w:r>
        <w:t>, without, ho</w:t>
      </w:r>
      <w:r w:rsidR="001F5625" w:rsidRPr="00BA514A">
        <w:t>wever, reliev</w:t>
      </w:r>
      <w:r>
        <w:t>ing</w:t>
      </w:r>
      <w:r w:rsidR="001F5625" w:rsidRPr="00BA514A">
        <w:t xml:space="preserve"> the Design Professional of responsibility for its own errors, inconsistencies, and omissions.</w:t>
      </w:r>
    </w:p>
    <w:p w:rsidR="00B96AD2" w:rsidRPr="00B96AD2" w:rsidRDefault="001F5625" w:rsidP="008C76EE">
      <w:pPr>
        <w:tabs>
          <w:tab w:val="left" w:pos="720"/>
          <w:tab w:val="left" w:pos="1080"/>
          <w:tab w:val="left" w:pos="1440"/>
          <w:tab w:val="left" w:pos="1800"/>
          <w:tab w:val="left" w:pos="2160"/>
          <w:tab w:val="left" w:pos="2520"/>
        </w:tabs>
        <w:spacing w:after="120"/>
      </w:pPr>
      <w:r w:rsidRPr="00BA514A">
        <w:rPr>
          <w:b/>
        </w:rPr>
        <w:t>1.2.</w:t>
      </w:r>
      <w:r w:rsidR="008C76EE">
        <w:rPr>
          <w:b/>
        </w:rPr>
        <w:t>3</w:t>
      </w:r>
      <w:r w:rsidRPr="00BA514A">
        <w:rPr>
          <w:b/>
        </w:rPr>
        <w:tab/>
        <w:t>Responsibilities of the Design Professional.</w:t>
      </w:r>
      <w:r w:rsidR="00B96AD2">
        <w:rPr>
          <w:b/>
        </w:rPr>
        <w:tab/>
      </w:r>
    </w:p>
    <w:p w:rsidR="001F5625" w:rsidRPr="00BA514A" w:rsidRDefault="001F5625" w:rsidP="004F765F">
      <w:pPr>
        <w:numPr>
          <w:ilvl w:val="0"/>
          <w:numId w:val="10"/>
        </w:numPr>
        <w:spacing w:after="60"/>
        <w:ind w:left="1440"/>
      </w:pPr>
      <w:r w:rsidRPr="00BA514A">
        <w:t>The Design Professional of Record is authorized to act on the Design Professional’s behalf with respect to the Project</w:t>
      </w:r>
      <w:r w:rsidR="00B96AD2">
        <w:t xml:space="preserve">, however, he </w:t>
      </w:r>
      <w:r w:rsidRPr="00BA514A">
        <w:t>is not a representative or agent of the Owner</w:t>
      </w:r>
      <w:r w:rsidR="008661DB">
        <w:t xml:space="preserve"> </w:t>
      </w:r>
      <w:r w:rsidRPr="00BA514A">
        <w:t xml:space="preserve">and has no authority to act on behalf of the Owner except </w:t>
      </w:r>
      <w:r w:rsidR="00B96AD2">
        <w:t>as stated</w:t>
      </w:r>
      <w:r w:rsidRPr="00BA514A">
        <w:t xml:space="preserve"> in the General </w:t>
      </w:r>
      <w:r w:rsidR="003E043A" w:rsidRPr="00C639B3">
        <w:t>Conditions</w:t>
      </w:r>
      <w:r w:rsidRPr="00BA514A">
        <w:t xml:space="preserve"> of the construction contract.</w:t>
      </w:r>
    </w:p>
    <w:p w:rsidR="001F5625" w:rsidRPr="00BA514A" w:rsidRDefault="001F5625" w:rsidP="004F765F">
      <w:pPr>
        <w:numPr>
          <w:ilvl w:val="0"/>
          <w:numId w:val="10"/>
        </w:numPr>
        <w:spacing w:after="60"/>
        <w:ind w:left="1440"/>
      </w:pPr>
      <w:r w:rsidRPr="00BA514A">
        <w:t>No reports, information or other material given to or prepared by the Design Professional under this Contract shall be made available to any person not directly or indirectly involved with the construction or design of the Project without the prior written approval of the Owner unless otherwise required by law.</w:t>
      </w:r>
    </w:p>
    <w:p w:rsidR="008661DB" w:rsidRDefault="008661DB" w:rsidP="004F765F">
      <w:pPr>
        <w:numPr>
          <w:ilvl w:val="0"/>
          <w:numId w:val="10"/>
        </w:numPr>
        <w:spacing w:after="60"/>
        <w:ind w:left="1440"/>
      </w:pPr>
      <w:r>
        <w:t>To</w:t>
      </w:r>
      <w:r w:rsidR="001F5625" w:rsidRPr="00BA514A">
        <w:t xml:space="preserve"> comply with all applicable laws, codes, and regulations in effect at the time the Construction Documents are completed</w:t>
      </w:r>
      <w:r>
        <w:t>.</w:t>
      </w:r>
    </w:p>
    <w:p w:rsidR="008661DB" w:rsidRDefault="008661DB" w:rsidP="004F765F">
      <w:pPr>
        <w:numPr>
          <w:ilvl w:val="0"/>
          <w:numId w:val="10"/>
        </w:numPr>
        <w:spacing w:after="60"/>
        <w:ind w:left="1440"/>
      </w:pPr>
      <w:r>
        <w:t>To</w:t>
      </w:r>
      <w:r w:rsidR="001F5625" w:rsidRPr="00BA514A">
        <w:t xml:space="preserve"> make reasonable efforts to obtain written approval of the appropriate authority of all proposed connections to private or public utility systems or public and private roads and streets, </w:t>
      </w:r>
      <w:r>
        <w:t xml:space="preserve">and to design </w:t>
      </w:r>
      <w:r w:rsidR="001F5625" w:rsidRPr="00BA514A">
        <w:t>such connections planned as part of the Project</w:t>
      </w:r>
      <w:r>
        <w:t>.</w:t>
      </w:r>
    </w:p>
    <w:p w:rsidR="001F5625" w:rsidRDefault="008661DB" w:rsidP="004F765F">
      <w:pPr>
        <w:numPr>
          <w:ilvl w:val="0"/>
          <w:numId w:val="10"/>
        </w:numPr>
        <w:spacing w:after="60"/>
        <w:ind w:left="1440"/>
      </w:pPr>
      <w:r>
        <w:t>To</w:t>
      </w:r>
      <w:r w:rsidR="001F5625" w:rsidRPr="00BA514A">
        <w:t xml:space="preserve"> design all connections </w:t>
      </w:r>
      <w:r w:rsidR="00C57AE2">
        <w:t xml:space="preserve">to </w:t>
      </w:r>
      <w:r w:rsidR="001F5625" w:rsidRPr="00BA514A">
        <w:t xml:space="preserve">public roads and streets </w:t>
      </w:r>
      <w:r w:rsidR="00C57AE2">
        <w:t>as required by</w:t>
      </w:r>
      <w:r w:rsidR="001F5625" w:rsidRPr="00BA514A">
        <w:t xml:space="preserve"> applicable ordinances and codes.</w:t>
      </w:r>
    </w:p>
    <w:p w:rsidR="00C57AE2" w:rsidRDefault="00C57AE2" w:rsidP="004F765F">
      <w:pPr>
        <w:numPr>
          <w:ilvl w:val="0"/>
          <w:numId w:val="10"/>
        </w:numPr>
        <w:spacing w:after="120"/>
        <w:ind w:left="1440"/>
      </w:pPr>
      <w:r w:rsidRPr="00C57AE2">
        <w:t>T</w:t>
      </w:r>
      <w:r>
        <w:t>o</w:t>
      </w:r>
      <w:r w:rsidRPr="00C57AE2">
        <w:t xml:space="preserve"> r</w:t>
      </w:r>
      <w:r w:rsidRPr="00BA514A">
        <w:t>eceive no fee for Change Orders caused by failure to comply with the obligations in this Contract.</w:t>
      </w:r>
    </w:p>
    <w:p w:rsidR="00B96AD2" w:rsidRPr="008C76EE" w:rsidRDefault="008661DB" w:rsidP="004F765F">
      <w:pPr>
        <w:numPr>
          <w:ilvl w:val="0"/>
          <w:numId w:val="10"/>
        </w:numPr>
        <w:spacing w:after="120"/>
        <w:ind w:left="1440"/>
      </w:pPr>
      <w:r>
        <w:rPr>
          <w:color w:val="000000"/>
        </w:rPr>
        <w:t>To ask the owner</w:t>
      </w:r>
      <w:r w:rsidR="00C57AE2">
        <w:rPr>
          <w:color w:val="000000"/>
        </w:rPr>
        <w:t xml:space="preserve"> for additional time</w:t>
      </w:r>
      <w:r>
        <w:rPr>
          <w:color w:val="000000"/>
        </w:rPr>
        <w:t>, if he</w:t>
      </w:r>
      <w:r w:rsidR="00B96AD2" w:rsidRPr="00BA514A">
        <w:rPr>
          <w:color w:val="000000"/>
        </w:rPr>
        <w:t xml:space="preserve"> is </w:t>
      </w:r>
      <w:r w:rsidR="00C57AE2">
        <w:rPr>
          <w:color w:val="000000"/>
        </w:rPr>
        <w:t>un</w:t>
      </w:r>
      <w:r w:rsidR="00B96AD2" w:rsidRPr="00BA514A">
        <w:rPr>
          <w:color w:val="000000"/>
        </w:rPr>
        <w:t>able to meet a specified time period</w:t>
      </w:r>
      <w:r w:rsidR="00EE45C3">
        <w:rPr>
          <w:color w:val="000000"/>
        </w:rPr>
        <w:t>.</w:t>
      </w:r>
    </w:p>
    <w:p w:rsidR="008C76EE" w:rsidRPr="008C76EE" w:rsidRDefault="008C76EE" w:rsidP="004F765F">
      <w:pPr>
        <w:numPr>
          <w:ilvl w:val="0"/>
          <w:numId w:val="10"/>
        </w:numPr>
        <w:spacing w:after="120"/>
        <w:ind w:left="1440"/>
      </w:pPr>
      <w:r>
        <w:rPr>
          <w:color w:val="000000"/>
        </w:rPr>
        <w:t xml:space="preserve">To </w:t>
      </w:r>
      <w:r w:rsidRPr="00BA514A">
        <w:t>provide Construction Documents that conform to applicable building codes, zoning codes, laws, regulations and generally accepted construction industry standards.</w:t>
      </w:r>
    </w:p>
    <w:p w:rsidR="008C76EE" w:rsidRDefault="008C76EE" w:rsidP="008C76EE">
      <w:pPr>
        <w:tabs>
          <w:tab w:val="left" w:pos="720"/>
          <w:tab w:val="left" w:pos="1440"/>
          <w:tab w:val="left" w:pos="1800"/>
          <w:tab w:val="left" w:pos="2160"/>
          <w:tab w:val="left" w:pos="2520"/>
        </w:tabs>
        <w:spacing w:after="120"/>
        <w:rPr>
          <w:b/>
        </w:rPr>
      </w:pPr>
      <w:r w:rsidRPr="00BA514A">
        <w:rPr>
          <w:b/>
        </w:rPr>
        <w:t>1.2.</w:t>
      </w:r>
      <w:r w:rsidR="006F39A5">
        <w:rPr>
          <w:b/>
        </w:rPr>
        <w:t>4</w:t>
      </w:r>
      <w:r w:rsidRPr="00BA514A">
        <w:rPr>
          <w:b/>
        </w:rPr>
        <w:tab/>
      </w:r>
      <w:r>
        <w:rPr>
          <w:b/>
        </w:rPr>
        <w:t>Warranty, Standard of Care, Insurance and Indemnity</w:t>
      </w:r>
      <w:r w:rsidRPr="00BA514A">
        <w:rPr>
          <w:b/>
        </w:rPr>
        <w:t>.</w:t>
      </w:r>
    </w:p>
    <w:p w:rsidR="001F5625" w:rsidRPr="00BA514A" w:rsidRDefault="001F5625" w:rsidP="008C76EE">
      <w:pPr>
        <w:tabs>
          <w:tab w:val="left" w:pos="1080"/>
          <w:tab w:val="left" w:pos="1440"/>
          <w:tab w:val="left" w:pos="1800"/>
          <w:tab w:val="left" w:pos="2160"/>
          <w:tab w:val="left" w:pos="2520"/>
        </w:tabs>
        <w:spacing w:after="120"/>
        <w:ind w:left="720"/>
        <w:rPr>
          <w:snapToGrid w:val="0"/>
          <w:spacing w:val="-3"/>
        </w:rPr>
      </w:pPr>
      <w:r w:rsidRPr="00BA514A">
        <w:t>1.2.4.</w:t>
      </w:r>
      <w:r w:rsidR="008C76EE">
        <w:t>1</w:t>
      </w:r>
      <w:r w:rsidRPr="00BA514A">
        <w:tab/>
      </w:r>
      <w:r w:rsidRPr="00BA514A">
        <w:rPr>
          <w:u w:val="single"/>
        </w:rPr>
        <w:t xml:space="preserve">Limited </w:t>
      </w:r>
      <w:r w:rsidRPr="00BA514A">
        <w:rPr>
          <w:snapToGrid w:val="0"/>
          <w:spacing w:val="-3"/>
          <w:u w:val="single"/>
        </w:rPr>
        <w:t>Design Warranty</w:t>
      </w:r>
      <w:r w:rsidRPr="00BA514A">
        <w:rPr>
          <w:smallCaps/>
          <w:snapToGrid w:val="0"/>
          <w:spacing w:val="-3"/>
          <w:u w:val="single"/>
        </w:rPr>
        <w:t>.</w:t>
      </w:r>
      <w:r w:rsidRPr="00BA514A">
        <w:rPr>
          <w:smallCaps/>
          <w:snapToGrid w:val="0"/>
          <w:spacing w:val="-3"/>
        </w:rPr>
        <w:t xml:space="preserve">  </w:t>
      </w:r>
      <w:r w:rsidRPr="00BA514A">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Contractor using appropriate construction methods.  The Design Professional further warrants to the Owner that the technical specifications of the equipment specified by the Design Professional meet industry standards (such as approval by UL, or other independent quality assurance rating </w:t>
      </w:r>
      <w:r w:rsidRPr="00BA514A">
        <w:t>agencies</w:t>
      </w:r>
      <w:r w:rsidRPr="00BA514A">
        <w:rPr>
          <w:snapToGrid w:val="0"/>
          <w:spacing w:val="-3"/>
        </w:rPr>
        <w:t xml:space="preserve">) and the design permits installation in a useable </w:t>
      </w:r>
      <w:r w:rsidRPr="00BA514A">
        <w:t>configuration</w:t>
      </w:r>
      <w:r w:rsidRPr="00BA514A">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0073559F" w:rsidRPr="00BA514A">
        <w:rPr>
          <w:snapToGrid w:val="0"/>
          <w:spacing w:val="-3"/>
        </w:rPr>
        <w:t xml:space="preserve"> Contract Administration</w:t>
      </w:r>
      <w:r w:rsidRPr="00BA514A">
        <w:rPr>
          <w:snapToGrid w:val="0"/>
          <w:spacing w:val="-3"/>
        </w:rPr>
        <w:t xml:space="preserve"> phase of the Project by the Design Professional is that (i) the Design Professional shall redesign the defective design, consistent with the Program or </w:t>
      </w:r>
      <w:r w:rsidR="0073559F" w:rsidRPr="00BA514A">
        <w:rPr>
          <w:snapToGrid w:val="0"/>
          <w:spacing w:val="-3"/>
        </w:rPr>
        <w:t>Project Development File</w:t>
      </w:r>
      <w:r w:rsidRPr="00BA514A">
        <w:rPr>
          <w:snapToGrid w:val="0"/>
          <w:spacing w:val="-3"/>
        </w:rPr>
        <w:t>, at no expense whatsoever to the Owner; and, (ii) 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This Limited Design Warranty does not enlarge or diminish the Design Professional’s liabilities as the result of a Negligent Professional Act in the performance of professional services as defined below.</w:t>
      </w:r>
    </w:p>
    <w:p w:rsidR="001F5625" w:rsidRPr="00BA514A" w:rsidRDefault="008C76EE" w:rsidP="001C6E94">
      <w:pPr>
        <w:tabs>
          <w:tab w:val="left" w:pos="720"/>
          <w:tab w:val="left" w:pos="1080"/>
          <w:tab w:val="left" w:pos="1440"/>
          <w:tab w:val="left" w:pos="1800"/>
          <w:tab w:val="left" w:pos="2160"/>
          <w:tab w:val="left" w:pos="2520"/>
        </w:tabs>
        <w:spacing w:after="120"/>
        <w:ind w:left="720"/>
        <w:rPr>
          <w:snapToGrid w:val="0"/>
        </w:rPr>
      </w:pPr>
      <w:r>
        <w:br w:type="page"/>
      </w:r>
      <w:r w:rsidR="001F5625" w:rsidRPr="00BA514A">
        <w:lastRenderedPageBreak/>
        <w:t>1.2.4.</w:t>
      </w:r>
      <w:r>
        <w:t>2</w:t>
      </w:r>
      <w:r w:rsidR="001F5625" w:rsidRPr="00BA514A">
        <w:tab/>
      </w:r>
      <w:r w:rsidR="001F5625" w:rsidRPr="00BA514A">
        <w:rPr>
          <w:snapToGrid w:val="0"/>
          <w:u w:val="single"/>
        </w:rPr>
        <w:t xml:space="preserve">Design </w:t>
      </w:r>
      <w:r w:rsidR="001F5625" w:rsidRPr="00BA514A">
        <w:rPr>
          <w:u w:val="single"/>
        </w:rPr>
        <w:t>Professional Standard of Care and Indemnity</w:t>
      </w:r>
      <w:r w:rsidR="001F5625" w:rsidRPr="00BA514A">
        <w:t>.  The Design Professional makes the following Professional</w:t>
      </w:r>
      <w:r w:rsidR="001F5625" w:rsidRPr="00BA514A">
        <w:rPr>
          <w:snapToGrid w:val="0"/>
        </w:rPr>
        <w:t xml:space="preserve"> Indemnity:</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rPr>
          <w:snapToGrid w:val="0"/>
        </w:rPr>
      </w:pPr>
      <w:r w:rsidRPr="00BA514A">
        <w:rPr>
          <w:snapToGrid w:val="0"/>
        </w:rPr>
        <w:t>1.2.4.</w:t>
      </w:r>
      <w:r w:rsidR="008C76EE">
        <w:rPr>
          <w:snapToGrid w:val="0"/>
        </w:rPr>
        <w:t>2</w:t>
      </w:r>
      <w:r w:rsidRPr="00BA514A">
        <w:rPr>
          <w:snapToGrid w:val="0"/>
        </w:rPr>
        <w:t>.1</w:t>
      </w:r>
      <w:r w:rsidRPr="00BA514A">
        <w:rPr>
          <w:snapToGrid w:val="0"/>
        </w:rPr>
        <w:tab/>
      </w:r>
      <w:r w:rsidRPr="00BA514A">
        <w:rPr>
          <w:snapToGrid w:val="0"/>
          <w:u w:val="single"/>
        </w:rPr>
        <w:t>Standard of Care</w:t>
      </w:r>
      <w:r w:rsidRPr="00BA514A">
        <w:rPr>
          <w:snapToGrid w:val="0"/>
        </w:rPr>
        <w:t xml:space="preserve">.  The Design Professional by the execution of this Contract warrants that he is possessed of that degree of care, learning, skill, and ability which is ordinarily possessed by other members of its profession and further warrants that in the performance of the duties herein set forth he will exercise such degree of care, learning, skill, and ability as is ordinarily employed by licensed professionals under similar conditions and like circumstances and shall perform such duties without neglect, and shall not be liable except for the failure to exercise such degree of care, learning, skill, </w:t>
      </w:r>
      <w:r w:rsidR="00D63AB3">
        <w:rPr>
          <w:snapToGrid w:val="0"/>
        </w:rPr>
        <w:t>or</w:t>
      </w:r>
      <w:r w:rsidRPr="00BA514A">
        <w:rPr>
          <w:snapToGrid w:val="0"/>
        </w:rPr>
        <w:t xml:space="preserve"> ability or as otherwise set forth in this Contract.</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rPr>
          <w:snapToGrid w:val="0"/>
        </w:rPr>
      </w:pPr>
      <w:r w:rsidRPr="00BA514A">
        <w:rPr>
          <w:snapToGrid w:val="0"/>
        </w:rPr>
        <w:t>1.2.4.</w:t>
      </w:r>
      <w:r w:rsidR="008C76EE">
        <w:rPr>
          <w:snapToGrid w:val="0"/>
        </w:rPr>
        <w:t>2</w:t>
      </w:r>
      <w:r w:rsidRPr="00BA514A">
        <w:rPr>
          <w:snapToGrid w:val="0"/>
        </w:rPr>
        <w:t>.2</w:t>
      </w:r>
      <w:r w:rsidRPr="00BA514A">
        <w:rPr>
          <w:snapToGrid w:val="0"/>
        </w:rPr>
        <w:tab/>
      </w:r>
      <w:r w:rsidRPr="00BA514A">
        <w:rPr>
          <w:snapToGrid w:val="0"/>
          <w:u w:val="single"/>
        </w:rPr>
        <w:t>Professional Services Indemnity</w:t>
      </w:r>
      <w:r w:rsidRPr="00BA514A">
        <w:rPr>
          <w:snapToGrid w:val="0"/>
        </w:rPr>
        <w:t>.  The Design Professional shall indemnify, release, and hold harmless the Owner, its officers, members, employees, and agents, from and against all liability, damages, costs, expenses (including reasonable attorney’s fees and expenses incurred by the Owner and any of the Owner’s officers, members, employees or agents), claims, suits and judgments to the extent arising or resulting from the delivery of Professional Services under this Contract, as defined below, but such indemnity is limited to those liabilities arising from a Negligent Professional Act of the Design Professional, as defined below.</w:t>
      </w:r>
    </w:p>
    <w:p w:rsidR="001F5625" w:rsidRPr="00BA514A" w:rsidRDefault="00C57AE2" w:rsidP="00C57AE2">
      <w:pPr>
        <w:spacing w:after="60"/>
        <w:ind w:left="1987"/>
        <w:rPr>
          <w:snapToGrid w:val="0"/>
        </w:rPr>
      </w:pPr>
      <w:r>
        <w:rPr>
          <w:snapToGrid w:val="0"/>
        </w:rPr>
        <w:t>(i)</w:t>
      </w:r>
      <w:r w:rsidR="001F5625" w:rsidRPr="00BA514A">
        <w:rPr>
          <w:snapToGrid w:val="0"/>
        </w:rPr>
        <w:tab/>
      </w:r>
      <w:r w:rsidR="00D63AB3">
        <w:rPr>
          <w:snapToGrid w:val="0"/>
        </w:rPr>
        <w:t xml:space="preserve">   </w:t>
      </w:r>
      <w:r w:rsidR="001F5625" w:rsidRPr="00BA514A">
        <w:rPr>
          <w:snapToGrid w:val="0"/>
        </w:rPr>
        <w:t>For the purposes of the Professional Services Indemnity Professional Services means those services performed by a licensed professional in Design Professional's employ.</w:t>
      </w:r>
    </w:p>
    <w:p w:rsidR="001F5625" w:rsidRPr="00BA514A" w:rsidRDefault="00C57AE2" w:rsidP="00C57AE2">
      <w:pPr>
        <w:spacing w:after="120"/>
        <w:ind w:left="1980"/>
        <w:rPr>
          <w:snapToGrid w:val="0"/>
        </w:rPr>
      </w:pPr>
      <w:r>
        <w:rPr>
          <w:snapToGrid w:val="0"/>
        </w:rPr>
        <w:t>(ii)</w:t>
      </w:r>
      <w:r w:rsidR="00D63AB3">
        <w:rPr>
          <w:snapToGrid w:val="0"/>
        </w:rPr>
        <w:t xml:space="preserve">  </w:t>
      </w:r>
      <w:r w:rsidR="001F5625" w:rsidRPr="00BA514A">
        <w:rPr>
          <w:snapToGrid w:val="0"/>
        </w:rPr>
        <w:t xml:space="preserve">For the purposes of the Professional Services Indemnity Negligent Professional Act means a negligent act, error, or omission in the performance of Professional Services by Design Professional (or by any person or entity, including joint ventures, for whom the Design Professional is liable) that causes liability and fails to meet the applicable professional standard of care, skill and ability under similar conditions and like surrounding circumstances, as is ordinarily employed by others in their profession. </w:t>
      </w:r>
    </w:p>
    <w:p w:rsidR="00D23270" w:rsidRPr="00BA514A" w:rsidRDefault="00D23270" w:rsidP="001C6E94">
      <w:pPr>
        <w:pStyle w:val="BodyText"/>
        <w:tabs>
          <w:tab w:val="left" w:pos="2430"/>
        </w:tabs>
        <w:spacing w:after="120"/>
        <w:ind w:left="1440"/>
        <w:rPr>
          <w:sz w:val="19"/>
          <w:szCs w:val="19"/>
        </w:rPr>
      </w:pPr>
      <w:r w:rsidRPr="00BA514A">
        <w:rPr>
          <w:snapToGrid w:val="0"/>
          <w:sz w:val="19"/>
          <w:szCs w:val="19"/>
        </w:rPr>
        <w:t>1.2.4.</w:t>
      </w:r>
      <w:r w:rsidR="008C76EE">
        <w:rPr>
          <w:snapToGrid w:val="0"/>
          <w:sz w:val="19"/>
          <w:szCs w:val="19"/>
        </w:rPr>
        <w:t>2</w:t>
      </w:r>
      <w:r w:rsidRPr="00BA514A">
        <w:rPr>
          <w:snapToGrid w:val="0"/>
          <w:sz w:val="19"/>
          <w:szCs w:val="19"/>
        </w:rPr>
        <w:t>.3</w:t>
      </w:r>
      <w:r w:rsidRPr="00BA514A">
        <w:rPr>
          <w:snapToGrid w:val="0"/>
          <w:sz w:val="19"/>
          <w:szCs w:val="19"/>
        </w:rPr>
        <w:tab/>
      </w:r>
      <w:r w:rsidRPr="00BA514A">
        <w:rPr>
          <w:snapToGrid w:val="0"/>
          <w:sz w:val="19"/>
          <w:szCs w:val="19"/>
          <w:u w:val="single"/>
        </w:rPr>
        <w:t>Non-Professional Services Indemnity</w:t>
      </w:r>
      <w:r w:rsidRPr="00BA514A">
        <w:rPr>
          <w:snapToGrid w:val="0"/>
          <w:sz w:val="19"/>
          <w:szCs w:val="19"/>
        </w:rPr>
        <w:t xml:space="preserve">.  To the extent of the contractual liability provisions of the Commercial General Insurance policy required above, </w:t>
      </w:r>
      <w:r w:rsidRPr="00BA514A">
        <w:rPr>
          <w:sz w:val="19"/>
          <w:szCs w:val="19"/>
        </w:rPr>
        <w:t xml:space="preserve">Design Professional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Design Professional, its agents, employees or others working at the direction of Design Professional or on its behalf, or due to any breach of this Contract by the Design Professional or due to the application or violation of any pertinent Federal, State or local law, rule or regulation.  </w:t>
      </w:r>
      <w:r w:rsidR="00D63AB3">
        <w:rPr>
          <w:sz w:val="19"/>
          <w:szCs w:val="19"/>
        </w:rPr>
        <w:t>This</w:t>
      </w:r>
      <w:r w:rsidR="003D449A">
        <w:rPr>
          <w:sz w:val="19"/>
          <w:szCs w:val="19"/>
        </w:rPr>
        <w:t xml:space="preserve"> indemnification does not extend to claims for breach of Professional Services or Negligent Professional Acts as set forth above.  T</w:t>
      </w:r>
      <w:r w:rsidRPr="00BA514A">
        <w:rPr>
          <w:sz w:val="19"/>
          <w:szCs w:val="19"/>
        </w:rPr>
        <w:t xml:space="preserve">his indemnification </w:t>
      </w:r>
      <w:r w:rsidR="003D449A">
        <w:rPr>
          <w:sz w:val="19"/>
          <w:szCs w:val="19"/>
        </w:rPr>
        <w:t xml:space="preserve">also does not </w:t>
      </w:r>
      <w:r w:rsidRPr="00BA514A">
        <w:rPr>
          <w:sz w:val="19"/>
          <w:szCs w:val="19"/>
        </w:rPr>
        <w:t>extend to claims for los</w:t>
      </w:r>
      <w:r w:rsidR="00BD52FA" w:rsidRPr="00BA514A">
        <w:rPr>
          <w:sz w:val="19"/>
          <w:szCs w:val="19"/>
        </w:rPr>
        <w:t>s</w:t>
      </w:r>
      <w:r w:rsidRPr="00BA514A">
        <w:rPr>
          <w:sz w:val="19"/>
          <w:szCs w:val="19"/>
        </w:rPr>
        <w:t xml:space="preserve">es or injuries or damages incurred directly by the Indemnitees </w:t>
      </w:r>
      <w:r w:rsidRPr="00BA514A">
        <w:rPr>
          <w:sz w:val="19"/>
        </w:rPr>
        <w:t>due to the sole negligence of any Indemnitee</w:t>
      </w:r>
      <w:r w:rsidRPr="00BA514A">
        <w:rPr>
          <w:sz w:val="19"/>
          <w:szCs w:val="19"/>
        </w:rPr>
        <w:t>.</w:t>
      </w:r>
    </w:p>
    <w:p w:rsidR="001F5625" w:rsidRPr="00BA514A" w:rsidRDefault="001F5625" w:rsidP="00EE45C3">
      <w:pPr>
        <w:tabs>
          <w:tab w:val="left" w:pos="720"/>
          <w:tab w:val="left" w:pos="1080"/>
          <w:tab w:val="left" w:pos="1620"/>
          <w:tab w:val="left" w:pos="1800"/>
          <w:tab w:val="left" w:pos="2160"/>
          <w:tab w:val="left" w:pos="2520"/>
        </w:tabs>
        <w:spacing w:after="120"/>
        <w:ind w:left="720"/>
      </w:pPr>
      <w:r w:rsidRPr="00BA514A">
        <w:t>1.2.4.</w:t>
      </w:r>
      <w:r w:rsidR="00B96AD2">
        <w:t>5</w:t>
      </w:r>
      <w:r w:rsidRPr="00BA514A">
        <w:tab/>
      </w:r>
      <w:r w:rsidRPr="00BA514A">
        <w:rPr>
          <w:u w:val="single"/>
        </w:rPr>
        <w:t>The Owner’s Approval.</w:t>
      </w:r>
      <w:r w:rsidRPr="00BA514A">
        <w:t xml:space="preserve">  The Design Professional acknowledges and agrees that the Owner does not undertake to approve or pass upon matters of professional service and the Owner, therefore, assumes no responsibility for such.  </w:t>
      </w:r>
    </w:p>
    <w:p w:rsidR="003318FD" w:rsidRDefault="006631FC" w:rsidP="003318FD">
      <w:pPr>
        <w:ind w:left="720"/>
      </w:pPr>
      <w:r>
        <w:t>1.2.4.6</w:t>
      </w:r>
      <w:r w:rsidR="003318FD" w:rsidRPr="003318FD">
        <w:t xml:space="preserve"> </w:t>
      </w:r>
      <w:r w:rsidR="003318FD" w:rsidRPr="003318FD">
        <w:rPr>
          <w:u w:val="single"/>
        </w:rPr>
        <w:t>Compliance with Federal and State Work Authorization and Immigration Laws</w:t>
      </w:r>
      <w:r w:rsidR="003318FD" w:rsidRPr="003318FD">
        <w:rPr>
          <w:b/>
          <w:bCs/>
        </w:rPr>
        <w:t>.</w:t>
      </w:r>
      <w:r w:rsidR="003318FD" w:rsidRPr="003318FD">
        <w:t xml:space="preserve">  The Design Professional, all subcontracted design professionals, and all consultants must comply with all federal and state work authorization and immigration laws, and must certify compliance using the form set forth in Exhibit </w:t>
      </w:r>
      <w:r>
        <w:t>C</w:t>
      </w:r>
      <w:r w:rsidR="003318FD" w:rsidRPr="003318FD">
        <w:t xml:space="preserve"> attached hereto.  Upon contracting with a subcontractor or consultant, the Design Professional shall provide the Owner</w:t>
      </w:r>
      <w:r w:rsidR="003318FD">
        <w:t xml:space="preserve"> notice of the identity of any and all subcontractors or consultants.  Design Professional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 Design Professional, all subcontracted design professionals, and all consultants without notice during normal working hours until Final Completion, and as otherwise specified by law and by Rules and Regulations of the Georgia Department of Audits and Accounts.   </w:t>
      </w:r>
      <w:r w:rsidR="003318FD">
        <w:rPr>
          <w:i/>
          <w:iCs/>
        </w:rPr>
        <w:t xml:space="preserve">See, e.g. </w:t>
      </w:r>
      <w:r w:rsidR="003318FD">
        <w:t>O.C.G.A §13-10-90, 91.</w:t>
      </w:r>
    </w:p>
    <w:p w:rsidR="003318FD" w:rsidRPr="00BA514A" w:rsidRDefault="003318FD" w:rsidP="001C6E94">
      <w:pPr>
        <w:tabs>
          <w:tab w:val="left" w:pos="720"/>
          <w:tab w:val="left" w:pos="1080"/>
          <w:tab w:val="left" w:pos="1620"/>
          <w:tab w:val="left" w:pos="1800"/>
          <w:tab w:val="left" w:pos="2160"/>
          <w:tab w:val="left" w:pos="2520"/>
        </w:tabs>
        <w:spacing w:after="120"/>
        <w:ind w:left="720"/>
      </w:pP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1.2.5 Access to Records and Documents.</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lastRenderedPageBreak/>
        <w:t>1.2.5.1</w:t>
      </w:r>
      <w:r w:rsidRPr="00BA514A">
        <w:tab/>
      </w:r>
      <w:r w:rsidRPr="00BA514A">
        <w:rPr>
          <w:u w:val="single"/>
        </w:rPr>
        <w:t>Access and Audit</w:t>
      </w:r>
      <w:r w:rsidRPr="00BA514A">
        <w:rPr>
          <w:i/>
        </w:rPr>
        <w:t xml:space="preserve">.  </w:t>
      </w:r>
      <w:r w:rsidRPr="00BA514A">
        <w:t xml:space="preserve">The Owner shall have reasonable access to all books, documents, papers, and records of the Design Professional concerning the Project in order to make audit examinations, excerpts, and transcripts relative to this Contract.  </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1.2.5.2</w:t>
      </w:r>
      <w:r w:rsidRPr="00BA514A">
        <w:tab/>
      </w:r>
      <w:r w:rsidRPr="00BA514A">
        <w:rPr>
          <w:u w:val="single"/>
        </w:rPr>
        <w:t>Open Records Act</w:t>
      </w:r>
      <w:r w:rsidRPr="00BA514A">
        <w:rPr>
          <w:i/>
        </w:rPr>
        <w:t>.</w:t>
      </w:r>
      <w:r w:rsidRPr="00BA514A">
        <w:t xml:space="preserve">  The Design Professional acknowledges the application of the Open Records Act (O.C.G.A. §50-18-70) to </w:t>
      </w:r>
      <w:r w:rsidR="00EE45C3">
        <w:t xml:space="preserve">his </w:t>
      </w:r>
      <w:r w:rsidRPr="00BA514A">
        <w:t xml:space="preserve">records </w:t>
      </w:r>
      <w:r w:rsidR="00EE45C3">
        <w:t>on the</w:t>
      </w:r>
      <w:r w:rsidRPr="00BA514A">
        <w:t xml:space="preserve"> Project and must </w:t>
      </w:r>
      <w:r w:rsidR="00EE45C3">
        <w:t>inform Owner</w:t>
      </w:r>
      <w:r w:rsidRPr="00BA514A">
        <w:t xml:space="preserve"> within 24 hours of a request falling under the Act.</w:t>
      </w:r>
    </w:p>
    <w:p w:rsidR="00A868E8" w:rsidRPr="00C639B3" w:rsidRDefault="003B4C0C" w:rsidP="00EE15BB">
      <w:pPr>
        <w:tabs>
          <w:tab w:val="left" w:pos="720"/>
          <w:tab w:val="left" w:pos="1080"/>
          <w:tab w:val="left" w:pos="1440"/>
          <w:tab w:val="left" w:pos="1800"/>
          <w:tab w:val="left" w:pos="2160"/>
          <w:tab w:val="left" w:pos="2520"/>
        </w:tabs>
        <w:spacing w:after="120"/>
        <w:ind w:left="720"/>
      </w:pPr>
      <w:r w:rsidRPr="00BA514A">
        <w:rPr>
          <w:bCs/>
        </w:rPr>
        <w:t>1.2.5.3</w:t>
      </w:r>
      <w:r w:rsidRPr="00BA514A">
        <w:rPr>
          <w:bCs/>
        </w:rPr>
        <w:tab/>
      </w:r>
      <w:r w:rsidRPr="00BA514A">
        <w:rPr>
          <w:bCs/>
          <w:u w:val="single"/>
        </w:rPr>
        <w:t>Instructions and Guidelines</w:t>
      </w:r>
      <w:r w:rsidR="00EE15BB">
        <w:t>.</w:t>
      </w:r>
      <w:r w:rsidRPr="00BA514A">
        <w:t xml:space="preserve"> Reference 1 </w:t>
      </w:r>
      <w:r w:rsidR="00EE15BB">
        <w:t>contains</w:t>
      </w:r>
      <w:r w:rsidRPr="00BA514A">
        <w:t xml:space="preserve"> the current version of “</w:t>
      </w:r>
      <w:r w:rsidR="002D539A" w:rsidRPr="00BA514A">
        <w:t>The Regents’ Building Project Procedures Manual or The</w:t>
      </w:r>
      <w:r w:rsidR="000C7183" w:rsidRPr="00BA514A">
        <w:t xml:space="preserve"> GSFIC </w:t>
      </w:r>
      <w:r w:rsidR="002D539A" w:rsidRPr="00BA514A">
        <w:t xml:space="preserve"> Process Gui</w:t>
      </w:r>
      <w:r w:rsidR="000C7183" w:rsidRPr="00BA514A">
        <w:t>de</w:t>
      </w:r>
      <w:r w:rsidR="008C76EE">
        <w:t xml:space="preserve"> or the Georgia Tech Guidelines</w:t>
      </w:r>
      <w:r w:rsidR="000C7183" w:rsidRPr="00BA514A">
        <w:t>”</w:t>
      </w:r>
      <w:r w:rsidRPr="00BA514A">
        <w:t xml:space="preserve">.  Design Professionals shall become familiar with and shall follow the instructions and guidelines unless either impractical or inconsistent with professional standards.  In the event of such impracticalities or inconsistencies, </w:t>
      </w:r>
      <w:r w:rsidR="00EE15BB">
        <w:t>he</w:t>
      </w:r>
      <w:r w:rsidRPr="00BA514A">
        <w:t xml:space="preserve"> shall promptly notify the Owner </w:t>
      </w:r>
      <w:r w:rsidR="00EE15BB">
        <w:t>and provide</w:t>
      </w:r>
      <w:r w:rsidRPr="00BA514A">
        <w:t xml:space="preserve"> the rationale and recommended practice the Design Professional desires to implement.</w:t>
      </w:r>
    </w:p>
    <w:p w:rsidR="00A868E8" w:rsidRPr="00C639B3" w:rsidRDefault="00A868E8" w:rsidP="001C6E94">
      <w:pPr>
        <w:spacing w:after="120"/>
        <w:sectPr w:rsidR="00A868E8" w:rsidRPr="00C639B3" w:rsidSect="00D707FE">
          <w:headerReference w:type="even" r:id="rId19"/>
          <w:headerReference w:type="default" r:id="rId20"/>
          <w:headerReference w:type="first" r:id="rId21"/>
          <w:type w:val="continuous"/>
          <w:pgSz w:w="12240" w:h="15840" w:code="1"/>
          <w:pgMar w:top="1440" w:right="720" w:bottom="1440" w:left="720" w:header="720" w:footer="720" w:gutter="0"/>
          <w:paperSrc w:first="11" w:other="11"/>
          <w:cols w:space="720"/>
        </w:sectPr>
      </w:pPr>
    </w:p>
    <w:p w:rsidR="001F5625" w:rsidRPr="00FC1BB3" w:rsidRDefault="00070313" w:rsidP="001C6E94">
      <w:pPr>
        <w:pStyle w:val="Heading8"/>
        <w:spacing w:after="120"/>
        <w:rPr>
          <w:sz w:val="20"/>
        </w:rPr>
      </w:pPr>
      <w:r w:rsidRPr="00C639B3">
        <w:rPr>
          <w:b w:val="0"/>
          <w:sz w:val="20"/>
        </w:rPr>
        <w:lastRenderedPageBreak/>
        <w:br w:type="page"/>
      </w:r>
      <w:r w:rsidR="001F5625" w:rsidRPr="00FC1BB3">
        <w:rPr>
          <w:sz w:val="20"/>
        </w:rPr>
        <w:lastRenderedPageBreak/>
        <w:t>SECTION 2 – BASIC SERVICES</w:t>
      </w:r>
    </w:p>
    <w:p w:rsidR="001F5625" w:rsidRPr="00BA514A" w:rsidRDefault="001F5625" w:rsidP="001C6E94">
      <w:pPr>
        <w:tabs>
          <w:tab w:val="left" w:pos="720"/>
          <w:tab w:val="left" w:pos="1080"/>
          <w:tab w:val="left" w:pos="1440"/>
          <w:tab w:val="left" w:pos="1800"/>
          <w:tab w:val="left" w:pos="2160"/>
          <w:tab w:val="left" w:pos="2520"/>
        </w:tabs>
        <w:spacing w:after="120"/>
        <w:jc w:val="center"/>
        <w:rPr>
          <w:b/>
          <w:sz w:val="20"/>
        </w:rPr>
      </w:pPr>
      <w:r w:rsidRPr="00BA514A">
        <w:rPr>
          <w:b/>
          <w:sz w:val="20"/>
        </w:rPr>
        <w:t>PART 1 – DESIGN SERVICES</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2.1.1</w:t>
      </w:r>
      <w:r w:rsidRPr="00BA514A">
        <w:rPr>
          <w:b/>
        </w:rPr>
        <w:tab/>
        <w:t xml:space="preserve">General.  </w:t>
      </w:r>
      <w:r w:rsidRPr="00BA514A">
        <w:t xml:space="preserve">Basic Services shall include all normal and customary professional services of the Design Professional and its consultants required </w:t>
      </w:r>
      <w:r w:rsidR="00EE15BB">
        <w:t>for</w:t>
      </w:r>
      <w:r w:rsidRPr="00BA514A">
        <w:t xml:space="preserve"> the Schematic Design, Design Development, Construction Documents, </w:t>
      </w:r>
      <w:r w:rsidR="00EE15BB">
        <w:t>Bidding</w:t>
      </w:r>
      <w:r w:rsidRPr="00BA514A">
        <w:t xml:space="preserve"> and </w:t>
      </w:r>
      <w:r w:rsidR="0073559F" w:rsidRPr="00BA514A">
        <w:t>Construction Contract Administration</w:t>
      </w:r>
      <w:r w:rsidRPr="00BA514A">
        <w:t xml:space="preserve"> Phases of the Project.  Design services shall be provided consistent with</w:t>
      </w:r>
      <w:r w:rsidR="003B4C0C" w:rsidRPr="00BA514A">
        <w:t xml:space="preserve"> </w:t>
      </w:r>
      <w:r w:rsidR="00BE5A1F" w:rsidRPr="00BA514A">
        <w:t>t</w:t>
      </w:r>
      <w:r w:rsidR="002D539A" w:rsidRPr="00BA514A">
        <w:t>he Regents’ Buildin</w:t>
      </w:r>
      <w:r w:rsidR="00BE5A1F" w:rsidRPr="00BA514A">
        <w:t>g Project Procedures Manual or t</w:t>
      </w:r>
      <w:r w:rsidR="002D539A" w:rsidRPr="00BA514A">
        <w:t xml:space="preserve">he </w:t>
      </w:r>
      <w:r w:rsidR="00390E3E" w:rsidRPr="00BA514A">
        <w:t xml:space="preserve">GSFIC </w:t>
      </w:r>
      <w:r w:rsidR="002D539A" w:rsidRPr="00BA514A">
        <w:t>Process Guide</w:t>
      </w:r>
      <w:r w:rsidR="00EE15BB">
        <w:t xml:space="preserve">.  He </w:t>
      </w:r>
      <w:r w:rsidRPr="00BA514A">
        <w:t xml:space="preserve">shall furnish or provide the architectural and engineering services necessary to design the Project in accordance with the Owner’s requirements.  The Design Professional agrees to prepare drawings, specifications, and other documents </w:t>
      </w:r>
      <w:r w:rsidR="00D876F7" w:rsidRPr="00BA514A">
        <w:t xml:space="preserve">that are adequate, complete, coordinated, </w:t>
      </w:r>
      <w:smartTag w:uri="urn:schemas-microsoft-com:office:smarttags" w:element="PersonName">
        <w:r w:rsidR="00D876F7" w:rsidRPr="00BA514A">
          <w:t>and</w:t>
        </w:r>
      </w:smartTag>
      <w:r w:rsidR="00D876F7" w:rsidRPr="00BA514A">
        <w:t xml:space="preserve"> fit for construction</w:t>
      </w:r>
      <w:r w:rsidRPr="00BA514A">
        <w:t xml:space="preserve">.  The Design Professional shall call for no result unless </w:t>
      </w:r>
      <w:r w:rsidR="00EE15BB">
        <w:t>he</w:t>
      </w:r>
      <w:r w:rsidRPr="00BA514A">
        <w:t xml:space="preserve"> has furnished complete, definite, and clear drawings and specifications as to the construction results to be achieved.  In particular, the Design Professional shall require of its Consultants the level of quality recommended by industry standards (e.g.,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The Design Professional shall prepare suitable </w:t>
      </w:r>
      <w:r w:rsidR="003E043A" w:rsidRPr="00C639B3">
        <w:t>Bidding</w:t>
      </w:r>
      <w:r w:rsidRPr="00BA514A">
        <w:t xml:space="preserve"> Documents adequate for the preparation of </w:t>
      </w:r>
      <w:r w:rsidR="00257562" w:rsidRPr="00C639B3">
        <w:t>bids</w:t>
      </w:r>
      <w:r w:rsidRPr="00BA514A">
        <w:t>.</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2.1.1.1</w:t>
      </w:r>
      <w:r w:rsidRPr="00BA514A">
        <w:tab/>
      </w:r>
      <w:r w:rsidRPr="00BA514A">
        <w:rPr>
          <w:u w:val="single"/>
        </w:rPr>
        <w:t>Considerations for Design</w:t>
      </w:r>
      <w:r w:rsidRPr="00BA514A">
        <w:t xml:space="preserve">.  The Design Professional shall review the </w:t>
      </w:r>
      <w:r w:rsidR="0073559F" w:rsidRPr="00BA514A">
        <w:t>Project Development File</w:t>
      </w:r>
      <w:r w:rsidRPr="00BA514A">
        <w:t xml:space="preserve"> </w:t>
      </w:r>
      <w:r w:rsidR="00EE15BB">
        <w:t xml:space="preserve">or the Program </w:t>
      </w:r>
      <w:r w:rsidRPr="00BA514A">
        <w:t>with the Owner to confirm its understanding of the Owner’s.</w:t>
      </w:r>
    </w:p>
    <w:p w:rsidR="001F5625" w:rsidRPr="00BA514A" w:rsidRDefault="001F5625" w:rsidP="001C6E94">
      <w:pPr>
        <w:tabs>
          <w:tab w:val="left" w:pos="720"/>
          <w:tab w:val="left" w:pos="1080"/>
          <w:tab w:val="left" w:pos="1440"/>
          <w:tab w:val="left" w:pos="1800"/>
          <w:tab w:val="left" w:pos="2160"/>
          <w:tab w:val="left" w:pos="2520"/>
        </w:tabs>
        <w:spacing w:after="120"/>
        <w:ind w:left="720"/>
      </w:pPr>
      <w:r w:rsidRPr="00BA514A">
        <w:t>2.1.1.2</w:t>
      </w:r>
      <w:r w:rsidRPr="00BA514A">
        <w:tab/>
      </w:r>
      <w:r w:rsidRPr="00BA514A">
        <w:rPr>
          <w:u w:val="single"/>
        </w:rPr>
        <w:t>Meetings and Presentations</w:t>
      </w:r>
      <w:r w:rsidRPr="00BA514A">
        <w:t>.  The Design Professional shall attend meetings, take appropriate minutes, distribute minutes to Owner, attendees and interested parties, and otherwise explain its work product as may be necessary to its implementation.</w:t>
      </w:r>
      <w:r w:rsidR="00390E3E" w:rsidRPr="00BA514A">
        <w:t xml:space="preserve">  </w:t>
      </w:r>
    </w:p>
    <w:p w:rsidR="00ED4F7D" w:rsidRPr="00BA514A" w:rsidRDefault="001F5625" w:rsidP="001C6E94">
      <w:pPr>
        <w:tabs>
          <w:tab w:val="left" w:pos="720"/>
          <w:tab w:val="left" w:pos="1080"/>
          <w:tab w:val="left" w:pos="1440"/>
          <w:tab w:val="left" w:pos="1800"/>
          <w:tab w:val="left" w:pos="2160"/>
          <w:tab w:val="left" w:pos="2520"/>
        </w:tabs>
        <w:spacing w:after="120"/>
        <w:ind w:left="720"/>
        <w:rPr>
          <w:b/>
        </w:rPr>
      </w:pPr>
      <w:r w:rsidRPr="00BA514A">
        <w:t>2.1.1.3</w:t>
      </w:r>
      <w:r w:rsidRPr="00BA514A">
        <w:tab/>
      </w:r>
      <w:r w:rsidRPr="00BA514A">
        <w:rPr>
          <w:u w:val="single"/>
        </w:rPr>
        <w:t>Approval of Governmental Authorities.</w:t>
      </w:r>
      <w:r w:rsidRPr="00BA514A">
        <w:t xml:space="preserve">  The Design Professional shall assist the Owner in filing any required documents for the approval of governmental authorities having jurisdiction over the Project.   </w:t>
      </w:r>
    </w:p>
    <w:p w:rsidR="001F5625" w:rsidRPr="00BA514A" w:rsidRDefault="001F5625" w:rsidP="001C6E94">
      <w:pPr>
        <w:tabs>
          <w:tab w:val="left" w:pos="720"/>
          <w:tab w:val="left" w:pos="1080"/>
          <w:tab w:val="left" w:pos="1440"/>
          <w:tab w:val="left" w:pos="1530"/>
          <w:tab w:val="left" w:pos="1800"/>
          <w:tab w:val="left" w:pos="2160"/>
          <w:tab w:val="left" w:pos="2520"/>
        </w:tabs>
        <w:spacing w:after="120"/>
        <w:ind w:firstLine="720"/>
      </w:pPr>
      <w:r w:rsidRPr="00BA514A">
        <w:t>2.1.1.</w:t>
      </w:r>
      <w:r w:rsidR="007030B5">
        <w:t>7</w:t>
      </w:r>
      <w:r w:rsidRPr="00BA514A">
        <w:t xml:space="preserve">   </w:t>
      </w:r>
      <w:r w:rsidRPr="00BA514A">
        <w:tab/>
      </w:r>
      <w:r w:rsidRPr="00BA514A">
        <w:rPr>
          <w:u w:val="single"/>
        </w:rPr>
        <w:t>Project Budget.</w:t>
      </w:r>
    </w:p>
    <w:p w:rsidR="001F5625" w:rsidRPr="00BA514A" w:rsidRDefault="001F5625" w:rsidP="001C6E94">
      <w:pPr>
        <w:tabs>
          <w:tab w:val="left" w:pos="720"/>
          <w:tab w:val="left" w:pos="1080"/>
          <w:tab w:val="left" w:pos="1440"/>
          <w:tab w:val="left" w:pos="1800"/>
          <w:tab w:val="left" w:pos="2160"/>
          <w:tab w:val="left" w:pos="2340"/>
          <w:tab w:val="left" w:pos="2520"/>
        </w:tabs>
        <w:spacing w:after="120"/>
        <w:ind w:left="1440"/>
      </w:pPr>
      <w:r w:rsidRPr="00BA514A">
        <w:t>2.1.1.</w:t>
      </w:r>
      <w:r w:rsidR="007030B5">
        <w:t>7</w:t>
      </w:r>
      <w:r w:rsidRPr="00BA514A">
        <w:t>.1</w:t>
      </w:r>
      <w:r w:rsidRPr="00BA514A">
        <w:tab/>
      </w:r>
      <w:r w:rsidRPr="00BA514A">
        <w:rPr>
          <w:u w:val="single"/>
        </w:rPr>
        <w:t>Preparation of Statement of Probable Construction Cost</w:t>
      </w:r>
      <w:r w:rsidRPr="00BA514A">
        <w:t>.  A Statement</w:t>
      </w:r>
      <w:r w:rsidR="00D63AB3">
        <w:t xml:space="preserve"> of Probable Construction Cost for each Design Order </w:t>
      </w:r>
      <w:r w:rsidR="00894A5C">
        <w:t>shall include</w:t>
      </w:r>
      <w:r w:rsidR="00894A5C" w:rsidRPr="00BA514A">
        <w:t xml:space="preserve"> the information and matters required in ASTM Standard Practice E 1804-02, “Performing and Reporting Cost Analysis During the Design Phase of the Project,” August </w:t>
      </w:r>
      <w:r w:rsidR="00894A5C" w:rsidRPr="007F1A85">
        <w:t>2007</w:t>
      </w:r>
      <w:r w:rsidR="00894A5C">
        <w:t xml:space="preserve">, and </w:t>
      </w:r>
      <w:r w:rsidRPr="00BA514A">
        <w:t xml:space="preserve">shall be </w:t>
      </w:r>
      <w:r w:rsidR="00894A5C">
        <w:t xml:space="preserve">submitted </w:t>
      </w:r>
      <w:r w:rsidR="007030B5">
        <w:t>with the Construction Documents</w:t>
      </w:r>
      <w:r w:rsidRPr="00BA514A">
        <w:t xml:space="preserve">.  </w:t>
      </w:r>
    </w:p>
    <w:p w:rsidR="001F5625" w:rsidRPr="00BA514A" w:rsidRDefault="001F5625" w:rsidP="00D63AB3">
      <w:pPr>
        <w:tabs>
          <w:tab w:val="left" w:pos="1440"/>
          <w:tab w:val="left" w:pos="1800"/>
          <w:tab w:val="left" w:pos="2160"/>
          <w:tab w:val="left" w:pos="2340"/>
          <w:tab w:val="left" w:pos="2520"/>
        </w:tabs>
        <w:spacing w:after="120"/>
        <w:ind w:left="1440"/>
      </w:pPr>
      <w:r w:rsidRPr="00BA514A">
        <w:t>2.1.1.</w:t>
      </w:r>
      <w:r w:rsidR="007030B5">
        <w:t>7</w:t>
      </w:r>
      <w:r w:rsidRPr="00BA514A">
        <w:t>.2</w:t>
      </w:r>
      <w:r w:rsidRPr="00BA514A">
        <w:tab/>
      </w:r>
      <w:r w:rsidRPr="00BA514A">
        <w:rPr>
          <w:u w:val="single"/>
        </w:rPr>
        <w:t>No Calculated Risks.</w:t>
      </w:r>
      <w:r w:rsidRPr="00BA514A">
        <w:t xml:space="preserve"> The Design Professional agrees that budgetary limitations are not a justification for breach of sound principles of architectural and engineering design.  The Design Professional shall take no calculated risks in the design of the work.  </w:t>
      </w:r>
    </w:p>
    <w:p w:rsidR="001F5625" w:rsidRPr="00BA514A" w:rsidRDefault="001F5625" w:rsidP="001C6E94">
      <w:pPr>
        <w:pStyle w:val="Heading6"/>
        <w:tabs>
          <w:tab w:val="left" w:pos="720"/>
          <w:tab w:val="left" w:pos="1080"/>
          <w:tab w:val="left" w:pos="1440"/>
          <w:tab w:val="left" w:pos="1800"/>
          <w:tab w:val="left" w:pos="2160"/>
          <w:tab w:val="left" w:pos="2520"/>
        </w:tabs>
        <w:spacing w:before="0" w:after="120"/>
        <w:rPr>
          <w:sz w:val="19"/>
        </w:rPr>
      </w:pPr>
      <w:r w:rsidRPr="00BA514A">
        <w:rPr>
          <w:sz w:val="19"/>
        </w:rPr>
        <w:t>2.1.2</w:t>
      </w:r>
      <w:r w:rsidRPr="00BA514A">
        <w:rPr>
          <w:sz w:val="19"/>
        </w:rPr>
        <w:tab/>
        <w:t xml:space="preserve">Instruments of Service.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2.1.2.1</w:t>
      </w:r>
      <w:r w:rsidRPr="00BA514A">
        <w:tab/>
      </w:r>
      <w:r w:rsidRPr="00BA514A">
        <w:rPr>
          <w:u w:val="single"/>
        </w:rPr>
        <w:t>Definition of Instruments of Service</w:t>
      </w:r>
      <w:r w:rsidRPr="00BA514A">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§§102(a)(8) and 201(b), thereby transferring and vesting in the Owner, pursuant to 17 U.S.C. §201(d), all common law, statutory, and other reserved rights, including copyrights in the Instruments of Service and in the buildings, improvements, and structures constituting the Project.</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2.1.2.2</w:t>
      </w:r>
      <w:r w:rsidRPr="00BA514A">
        <w:tab/>
      </w:r>
      <w:r w:rsidRPr="00BA514A">
        <w:rPr>
          <w:u w:val="single"/>
        </w:rPr>
        <w:t>Copyright</w:t>
      </w:r>
      <w:r w:rsidRPr="00BA514A">
        <w:t xml:space="preserve">.  Upon execution of this Contract, the Design Professional expressly grants, assigns, transfers, and otherwise quitclaims to the Owner, its successors, and assigns, pursuant to 17 U.S.C.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w:t>
      </w:r>
      <w:r w:rsidR="0000433F">
        <w:t>payment</w:t>
      </w:r>
      <w:r w:rsidRPr="00BA514A">
        <w:t xml:space="preserve">, under this Contract.  The Design Professional shall obtain similar grants, assignments, transfers, and quitclaims from its consultants consistent with this Contract.  </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2.1.2.3</w:t>
      </w:r>
      <w:r w:rsidRPr="00BA514A">
        <w:tab/>
      </w:r>
      <w:r w:rsidR="003B4C0C" w:rsidRPr="00BA514A">
        <w:rPr>
          <w:u w:val="single"/>
        </w:rPr>
        <w:t>Reserved Rights and License to the Design Professional</w:t>
      </w:r>
      <w:r w:rsidR="003B4C0C" w:rsidRPr="00BA514A">
        <w:t xml:space="preserve">.  Notwithstanding the rights, ownership, grants, assignments, transfers, and quitclaims set forth </w:t>
      </w:r>
      <w:r w:rsidR="00E4124D">
        <w:t xml:space="preserve">in this Article, </w:t>
      </w:r>
      <w:r w:rsidR="003B4C0C" w:rsidRPr="00BA514A">
        <w:t xml:space="preserve">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w:t>
      </w:r>
      <w:r w:rsidR="0000433F">
        <w:t xml:space="preserve">other </w:t>
      </w:r>
      <w:r w:rsidR="003B4C0C" w:rsidRPr="00BA514A">
        <w:t xml:space="preserve">clients, </w:t>
      </w:r>
      <w:r w:rsidR="003B4C0C" w:rsidRPr="00BA514A">
        <w:rPr>
          <w:i/>
        </w:rPr>
        <w:t xml:space="preserve">provided however, </w:t>
      </w:r>
      <w:r w:rsidR="003B4C0C" w:rsidRPr="00BA514A">
        <w:t xml:space="preserve">that Design Professional grants and transfers an irrevocable license to Owner to use, reuse, and create derivative works of such standard design elements for use in the buildings, improvements, structures and the campus of the Project.  </w:t>
      </w:r>
      <w:r w:rsidR="0000433F">
        <w:t>Moreover</w:t>
      </w:r>
      <w:r w:rsidR="003B4C0C" w:rsidRPr="00BA514A">
        <w:t xml:space="preserve">, the Owner expressly grants, assigns, and transfers a permanent and exclusive license to the Design Professional, its </w:t>
      </w:r>
      <w:r w:rsidR="003B4C0C" w:rsidRPr="00BA514A">
        <w:lastRenderedPageBreak/>
        <w:t xml:space="preserve">successors, and assigns, for </w:t>
      </w:r>
      <w:r w:rsidR="0000433F">
        <w:t>his</w:t>
      </w:r>
      <w:r w:rsidR="003B4C0C" w:rsidRPr="00BA514A">
        <w:t xml:space="preserve"> Instruments of Service, and to each consultant</w:t>
      </w:r>
      <w:r w:rsidR="0000433F">
        <w:t xml:space="preserve"> and its</w:t>
      </w:r>
      <w:r w:rsidR="003B4C0C" w:rsidRPr="00BA514A">
        <w:t xml:space="preserve"> successors and assigns) </w:t>
      </w:r>
      <w:r w:rsidR="0000433F">
        <w:t>for its</w:t>
      </w:r>
      <w:r w:rsidR="003B4C0C" w:rsidRPr="00BA514A">
        <w:t xml:space="preserve"> Instruments of Service, to use, </w:t>
      </w:r>
      <w:r w:rsidR="0000433F">
        <w:t>copy</w:t>
      </w:r>
      <w:r w:rsidR="003B4C0C" w:rsidRPr="00BA514A">
        <w:t>, sell, transfer, and accomplish derivative works therefrom, for any and all purposes.</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2.1.2.4</w:t>
      </w:r>
      <w:r w:rsidRPr="00BA514A">
        <w:tab/>
      </w:r>
      <w:r w:rsidRPr="00BA514A">
        <w:rPr>
          <w:u w:val="single"/>
        </w:rPr>
        <w:t>Release of Liability</w:t>
      </w:r>
      <w:r w:rsidRPr="00BA514A">
        <w:t>.  The Owner agrees and hereby forever releases the 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w:t>
      </w:r>
    </w:p>
    <w:p w:rsidR="001F5625" w:rsidRPr="00BA514A" w:rsidRDefault="001F5625" w:rsidP="001C6E9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after="120" w:line="240" w:lineRule="auto"/>
        <w:ind w:left="720"/>
      </w:pPr>
      <w:r w:rsidRPr="00BA514A">
        <w:t>2.1.2.5</w:t>
      </w:r>
      <w:r w:rsidRPr="00BA514A">
        <w:tab/>
      </w:r>
      <w:r w:rsidRPr="00BA514A">
        <w:rPr>
          <w:u w:val="single"/>
        </w:rPr>
        <w:t>Use of Instruments of Service</w:t>
      </w:r>
      <w:r w:rsidRPr="00BA514A">
        <w:t>.  Except for the rights and licenses granted in this Article, no other license or right shall be deemed granted or implied under this Contract.  The Owner permits and authorizes the Contractor, Subcontractors, sub-Subcontractors, and material or equipment suppliers to reproduce applicable portions of the Instruments of Service appropriate to and for use in their execution of the Work.</w:t>
      </w:r>
    </w:p>
    <w:p w:rsidR="001F5625" w:rsidRPr="00BA514A" w:rsidRDefault="001F5625" w:rsidP="001C6E94">
      <w:pPr>
        <w:tabs>
          <w:tab w:val="left" w:pos="720"/>
          <w:tab w:val="left" w:pos="1080"/>
          <w:tab w:val="left" w:pos="1440"/>
          <w:tab w:val="left" w:pos="1800"/>
          <w:tab w:val="left" w:pos="2160"/>
          <w:tab w:val="left" w:pos="2520"/>
        </w:tabs>
        <w:spacing w:after="120"/>
      </w:pPr>
      <w:r w:rsidRPr="00BA514A">
        <w:rPr>
          <w:b/>
        </w:rPr>
        <w:t>2.1.3</w:t>
      </w:r>
      <w:r w:rsidRPr="00BA514A">
        <w:rPr>
          <w:b/>
        </w:rPr>
        <w:tab/>
      </w:r>
      <w:r w:rsidR="008147BA">
        <w:rPr>
          <w:b/>
        </w:rPr>
        <w:t>Design Documents</w:t>
      </w:r>
      <w:r w:rsidRPr="00BA514A">
        <w:t>.</w:t>
      </w:r>
      <w:r w:rsidR="008147BA">
        <w:t xml:space="preserve">  In general a Design Order shall call for preparation of final Construction Documents.  However, the Owner may request in the Design Order for provision of the design in the form of Concept Design, Preliminary Design, Schematic Design, and or Design Development Services.  Such services are defined in the full services design professional contract, and are available from the Owner upon request.</w:t>
      </w:r>
    </w:p>
    <w:p w:rsidR="001F5625" w:rsidRPr="00BA514A" w:rsidRDefault="001F5625" w:rsidP="001C6E94">
      <w:pPr>
        <w:spacing w:after="120"/>
        <w:ind w:right="18"/>
        <w:rPr>
          <w:b/>
        </w:rPr>
      </w:pPr>
      <w:r w:rsidRPr="00BA514A">
        <w:rPr>
          <w:b/>
        </w:rPr>
        <w:t>2.1.</w:t>
      </w:r>
      <w:r w:rsidR="008147BA">
        <w:rPr>
          <w:b/>
        </w:rPr>
        <w:t>4</w:t>
      </w:r>
      <w:r w:rsidRPr="00BA514A">
        <w:rPr>
          <w:b/>
        </w:rPr>
        <w:tab/>
        <w:t>Construction Documents.</w:t>
      </w:r>
    </w:p>
    <w:p w:rsidR="00D876F7" w:rsidRPr="00BA514A" w:rsidRDefault="001F5625" w:rsidP="001C6E94">
      <w:pPr>
        <w:pStyle w:val="BodyText3"/>
        <w:tabs>
          <w:tab w:val="left" w:pos="1080"/>
          <w:tab w:val="left" w:pos="1440"/>
        </w:tabs>
        <w:spacing w:after="120"/>
        <w:ind w:left="720"/>
      </w:pPr>
      <w:r w:rsidRPr="00BA514A">
        <w:t>2.1.</w:t>
      </w:r>
      <w:r w:rsidR="008147BA">
        <w:t>4</w:t>
      </w:r>
      <w:r w:rsidRPr="00BA514A">
        <w:t>.1</w:t>
      </w:r>
      <w:r w:rsidRPr="00BA514A">
        <w:tab/>
      </w:r>
      <w:r w:rsidRPr="00BA514A">
        <w:rPr>
          <w:u w:val="single"/>
        </w:rPr>
        <w:t>General</w:t>
      </w:r>
      <w:r w:rsidRPr="00BA514A">
        <w:t xml:space="preserve">. </w:t>
      </w:r>
      <w:r w:rsidR="00D33813">
        <w:t xml:space="preserve"> </w:t>
      </w:r>
      <w:r w:rsidR="008147BA">
        <w:t>T</w:t>
      </w:r>
      <w:r w:rsidR="00BA1CDD" w:rsidRPr="00BA514A">
        <w:t>he Design Professional shall prepare the Construction Documents consisting of working drawings and specifications and setting forth in detail the architectural and engineering work required to result in a complete and fully functional Project. The Design Professional must provide all design documents required for regulatory approvals necessary to receive operating permits/authorizations and a Certificate of Occupancy (See ASTM Standard Practice E 1804-02, August 200</w:t>
      </w:r>
      <w:r w:rsidR="006801A6">
        <w:t>7</w:t>
      </w:r>
      <w:r w:rsidR="00BA1CDD" w:rsidRPr="00BA514A">
        <w:t>, Section 8.4 for guidance</w:t>
      </w:r>
      <w:r w:rsidR="00D33813">
        <w:t>)</w:t>
      </w:r>
      <w:r w:rsidR="00BA1CDD" w:rsidRPr="00BA514A">
        <w:t xml:space="preserve">.  </w:t>
      </w:r>
    </w:p>
    <w:p w:rsidR="001F5625" w:rsidRPr="00BA514A" w:rsidRDefault="008147BA" w:rsidP="001C6E94">
      <w:pPr>
        <w:spacing w:after="120"/>
        <w:ind w:left="720" w:right="14"/>
      </w:pPr>
      <w:r>
        <w:t>2.1</w:t>
      </w:r>
      <w:r w:rsidR="001F5625" w:rsidRPr="00BA514A">
        <w:t>.4</w:t>
      </w:r>
      <w:r>
        <w:t>.2</w:t>
      </w:r>
      <w:r w:rsidR="001F5625" w:rsidRPr="00BA514A">
        <w:tab/>
      </w:r>
      <w:r w:rsidR="001F5625" w:rsidRPr="00BA514A">
        <w:rPr>
          <w:u w:val="single"/>
        </w:rPr>
        <w:t>Free from Leaks</w:t>
      </w:r>
      <w:r w:rsidR="001F5625" w:rsidRPr="00BA514A">
        <w:t>.  The Design Professional shall design the work in a non-negligent manner such that the building will be free from leaks if all components are installed in accordance with the Construction Documents.</w:t>
      </w:r>
    </w:p>
    <w:p w:rsidR="001F5625" w:rsidRPr="00BA514A" w:rsidRDefault="001F5625" w:rsidP="001C6E94">
      <w:pPr>
        <w:spacing w:after="120"/>
        <w:ind w:left="720" w:right="14"/>
      </w:pPr>
      <w:r w:rsidRPr="00BA514A">
        <w:t>2.1.</w:t>
      </w:r>
      <w:r w:rsidR="008147BA">
        <w:t>4</w:t>
      </w:r>
      <w:r w:rsidRPr="00BA514A">
        <w:t>.</w:t>
      </w:r>
      <w:r w:rsidR="008147BA">
        <w:t>3</w:t>
      </w:r>
      <w:r w:rsidRPr="00BA514A">
        <w:tab/>
      </w:r>
      <w:r w:rsidRPr="00BA514A">
        <w:rPr>
          <w:u w:val="single"/>
        </w:rPr>
        <w:t>Specification Format</w:t>
      </w:r>
      <w:r w:rsidRPr="00BA514A">
        <w:t xml:space="preserve">.  </w:t>
      </w:r>
      <w:r w:rsidR="008147BA">
        <w:t>Unless otherwise required in the Design Order t</w:t>
      </w:r>
      <w:r w:rsidRPr="00BA514A">
        <w:t xml:space="preserve">he Construction Specifications must be in the full Construction Specifications Institute (CSI) Division 17 Three Part Format as established in the CSI Manual of Practice </w:t>
      </w:r>
      <w:r w:rsidR="00D33813">
        <w:t>and</w:t>
      </w:r>
      <w:r w:rsidRPr="00BA514A">
        <w:t xml:space="preserve"> must provide all supplemental information and requirements covered by the Contract Documents. </w:t>
      </w:r>
    </w:p>
    <w:p w:rsidR="001F5625" w:rsidRPr="00BA514A" w:rsidRDefault="001F5625" w:rsidP="001C6E94">
      <w:pPr>
        <w:spacing w:after="120"/>
        <w:ind w:left="720" w:right="14"/>
      </w:pPr>
      <w:r w:rsidRPr="00BA514A">
        <w:t>2.1.</w:t>
      </w:r>
      <w:r w:rsidR="008147BA">
        <w:t>4</w:t>
      </w:r>
      <w:r w:rsidRPr="00BA514A">
        <w:t>.</w:t>
      </w:r>
      <w:r w:rsidR="008147BA">
        <w:t>4</w:t>
      </w:r>
      <w:r w:rsidRPr="00BA514A">
        <w:tab/>
      </w:r>
      <w:r w:rsidRPr="00BA514A">
        <w:rPr>
          <w:u w:val="single"/>
        </w:rPr>
        <w:t>Working Drawings</w:t>
      </w:r>
      <w:r w:rsidRPr="00BA514A">
        <w:t xml:space="preserve">.  </w:t>
      </w:r>
      <w:r w:rsidR="008147BA">
        <w:t xml:space="preserve">Unless otherwise specified in the Design Order, </w:t>
      </w:r>
      <w:r w:rsidRPr="00BA514A">
        <w:t>Working Drawings consist</w:t>
      </w:r>
      <w:r w:rsidR="00D33813">
        <w:t>s</w:t>
      </w:r>
      <w:r w:rsidRPr="00BA514A">
        <w:t xml:space="preserve"> of those drawings necessary to describe the Project and its design, construction, materials, finishes, fixtures, civil, structure, mechanical systems and electrical systems and other related work.  The Working Drawings must include, where applicable, the following:</w:t>
      </w:r>
    </w:p>
    <w:p w:rsidR="001F5625" w:rsidRPr="00BA514A" w:rsidRDefault="001F5625" w:rsidP="004F765F">
      <w:pPr>
        <w:numPr>
          <w:ilvl w:val="0"/>
          <w:numId w:val="11"/>
        </w:numPr>
        <w:tabs>
          <w:tab w:val="clear" w:pos="2160"/>
        </w:tabs>
        <w:spacing w:after="120"/>
        <w:ind w:left="1350"/>
      </w:pPr>
      <w:r w:rsidRPr="008147BA">
        <w:rPr>
          <w:szCs w:val="19"/>
        </w:rPr>
        <w:t>Engineering</w:t>
      </w:r>
      <w:r w:rsidRPr="00BA514A">
        <w:t xml:space="preserve"> documents </w:t>
      </w:r>
      <w:r w:rsidR="00D33813">
        <w:t xml:space="preserve">– </w:t>
      </w:r>
      <w:r w:rsidRPr="00BA514A">
        <w:t>grading, storm drainage, erosion control, paving, fencing, sanitary and water system;</w:t>
      </w:r>
    </w:p>
    <w:p w:rsidR="001F5625" w:rsidRPr="00BA514A" w:rsidRDefault="001F5625" w:rsidP="004F765F">
      <w:pPr>
        <w:numPr>
          <w:ilvl w:val="0"/>
          <w:numId w:val="11"/>
        </w:numPr>
        <w:tabs>
          <w:tab w:val="clear" w:pos="2160"/>
        </w:tabs>
        <w:spacing w:after="120"/>
        <w:ind w:left="1350"/>
      </w:pPr>
      <w:r w:rsidRPr="00BA514A">
        <w:t>Architectural floor plans, exterior elevations, interior elevations, building sections, wall sections, reflected ceiling plans, interior and exterior details, door and finish schedules, and roof plans;</w:t>
      </w:r>
    </w:p>
    <w:p w:rsidR="001F5625" w:rsidRPr="00BA514A" w:rsidRDefault="001F5625" w:rsidP="004F765F">
      <w:pPr>
        <w:numPr>
          <w:ilvl w:val="0"/>
          <w:numId w:val="11"/>
        </w:numPr>
        <w:tabs>
          <w:tab w:val="clear" w:pos="2160"/>
        </w:tabs>
        <w:spacing w:after="120"/>
        <w:ind w:left="1350"/>
      </w:pPr>
      <w:r w:rsidRPr="00BA514A">
        <w:t>Wall sections and interior elevations to illustrate with detail and clarity the intended</w:t>
      </w:r>
      <w:r w:rsidR="005D34FE">
        <w:t xml:space="preserve"> work</w:t>
      </w:r>
      <w:r w:rsidRPr="00BA514A">
        <w:t>;</w:t>
      </w:r>
    </w:p>
    <w:p w:rsidR="001F5625" w:rsidRPr="00BA514A" w:rsidRDefault="001F5625" w:rsidP="004F765F">
      <w:pPr>
        <w:numPr>
          <w:ilvl w:val="0"/>
          <w:numId w:val="11"/>
        </w:numPr>
        <w:tabs>
          <w:tab w:val="clear" w:pos="2160"/>
        </w:tabs>
        <w:spacing w:after="120"/>
        <w:ind w:left="1350"/>
      </w:pPr>
      <w:r w:rsidRPr="00BA514A">
        <w:t>Reflected ceiling plans at the same scale as the respective floor plans</w:t>
      </w:r>
      <w:r w:rsidR="005D34FE">
        <w:t>, coordinated</w:t>
      </w:r>
      <w:r w:rsidRPr="00BA514A">
        <w:t xml:space="preserve"> with engineering disciplines </w:t>
      </w:r>
      <w:r w:rsidR="005D34FE">
        <w:t>showing</w:t>
      </w:r>
      <w:r w:rsidRPr="00BA514A">
        <w:t xml:space="preserve"> all required ceiling lights, diffusers, access panels, returns, fans, smoke detectors</w:t>
      </w:r>
      <w:r w:rsidR="005D34FE">
        <w:t>, sprinkler heads (per NFPA standards)</w:t>
      </w:r>
      <w:r w:rsidRPr="00BA514A">
        <w:t xml:space="preserve"> and any other required devices on the ceiling;</w:t>
      </w:r>
    </w:p>
    <w:p w:rsidR="00D876F7" w:rsidRPr="00BA514A" w:rsidRDefault="005D34FE" w:rsidP="004F765F">
      <w:pPr>
        <w:numPr>
          <w:ilvl w:val="0"/>
          <w:numId w:val="11"/>
        </w:numPr>
        <w:tabs>
          <w:tab w:val="clear" w:pos="2160"/>
        </w:tabs>
        <w:spacing w:after="120"/>
        <w:ind w:left="1350"/>
      </w:pPr>
      <w:r>
        <w:t>Drawings for s</w:t>
      </w:r>
      <w:r w:rsidR="001F5625" w:rsidRPr="00BA514A">
        <w:t xml:space="preserve">tructural </w:t>
      </w:r>
      <w:r w:rsidR="00D876F7" w:rsidRPr="00BA514A">
        <w:t xml:space="preserve">steel and cast-in-place concrete work, foundation reinforcing steel and any other structural elements, </w:t>
      </w:r>
      <w:r>
        <w:t>including</w:t>
      </w:r>
      <w:r w:rsidR="00D876F7" w:rsidRPr="00BA514A">
        <w:t xml:space="preserve"> top of foundation elevation</w:t>
      </w:r>
      <w:r>
        <w:t>s</w:t>
      </w:r>
      <w:r w:rsidR="00D876F7" w:rsidRPr="00BA514A">
        <w:t>;</w:t>
      </w:r>
    </w:p>
    <w:p w:rsidR="001F5625" w:rsidRPr="00BA514A" w:rsidRDefault="001F5625" w:rsidP="004F765F">
      <w:pPr>
        <w:numPr>
          <w:ilvl w:val="0"/>
          <w:numId w:val="11"/>
        </w:numPr>
        <w:tabs>
          <w:tab w:val="clear" w:pos="2160"/>
        </w:tabs>
        <w:spacing w:after="120"/>
        <w:ind w:left="1350"/>
      </w:pPr>
      <w:r w:rsidRPr="00BA514A">
        <w:t xml:space="preserve">HVAC, plumbing, and fire protection layouts showing major equipment and mains </w:t>
      </w:r>
      <w:r w:rsidR="005D34FE">
        <w:t>with</w:t>
      </w:r>
      <w:r w:rsidRPr="00BA514A">
        <w:t xml:space="preserve"> typical distribution branches, riser diagrams, supply and return grilles, fire dampers, and a schedule of plumbing fixtures valves, and all other "end product” elements and features</w:t>
      </w:r>
      <w:r w:rsidR="005D34FE">
        <w:t>, all</w:t>
      </w:r>
      <w:r w:rsidRPr="00BA514A">
        <w:t xml:space="preserve"> coordinated with the floor</w:t>
      </w:r>
      <w:r w:rsidR="005D34FE">
        <w:t xml:space="preserve"> and reflected ceiling plans</w:t>
      </w:r>
      <w:r w:rsidRPr="00BA514A">
        <w:t>;</w:t>
      </w:r>
    </w:p>
    <w:p w:rsidR="001F5625" w:rsidRPr="00BA514A" w:rsidRDefault="001F5625" w:rsidP="004F765F">
      <w:pPr>
        <w:numPr>
          <w:ilvl w:val="0"/>
          <w:numId w:val="11"/>
        </w:numPr>
        <w:tabs>
          <w:tab w:val="clear" w:pos="2160"/>
        </w:tabs>
        <w:spacing w:after="120"/>
        <w:ind w:left="1350"/>
      </w:pPr>
      <w:r w:rsidRPr="00BA514A">
        <w:t>Electrical systems and separate signal and data/telecom conduit systems layouts</w:t>
      </w:r>
      <w:r w:rsidR="005D34FE">
        <w:t>;</w:t>
      </w:r>
      <w:r w:rsidRPr="00BA514A">
        <w:t xml:space="preserve"> coordinated with the floor and reflected ceiling plans; </w:t>
      </w:r>
      <w:r w:rsidR="005D34FE" w:rsidRPr="00BA514A">
        <w:t>and</w:t>
      </w:r>
    </w:p>
    <w:p w:rsidR="00D876F7" w:rsidRPr="00BA514A" w:rsidRDefault="005D34FE" w:rsidP="004F765F">
      <w:pPr>
        <w:numPr>
          <w:ilvl w:val="0"/>
          <w:numId w:val="11"/>
        </w:numPr>
        <w:tabs>
          <w:tab w:val="clear" w:pos="2160"/>
        </w:tabs>
        <w:spacing w:after="120"/>
        <w:ind w:left="1350"/>
      </w:pPr>
      <w:r>
        <w:t xml:space="preserve">Current availability </w:t>
      </w:r>
      <w:r w:rsidR="00231322">
        <w:t>must exist for</w:t>
      </w:r>
      <w:r>
        <w:t xml:space="preserve"> a</w:t>
      </w:r>
      <w:r w:rsidR="00D876F7" w:rsidRPr="00BA514A">
        <w:t>ny specialty products, materials and supplies specified by the Design.</w:t>
      </w:r>
    </w:p>
    <w:p w:rsidR="003E043A" w:rsidRPr="00C639B3" w:rsidRDefault="003E043A" w:rsidP="001C6E94">
      <w:pPr>
        <w:keepLines/>
        <w:spacing w:after="120"/>
        <w:ind w:right="14"/>
      </w:pPr>
      <w:r w:rsidRPr="00C639B3">
        <w:rPr>
          <w:b/>
        </w:rPr>
        <w:t>2.1.</w:t>
      </w:r>
      <w:r w:rsidR="00FA5AFF">
        <w:rPr>
          <w:b/>
        </w:rPr>
        <w:t>5</w:t>
      </w:r>
      <w:r w:rsidRPr="00C639B3">
        <w:rPr>
          <w:b/>
        </w:rPr>
        <w:tab/>
        <w:t xml:space="preserve">Bidding Documents.  </w:t>
      </w:r>
      <w:r w:rsidR="00FA5AFF">
        <w:rPr>
          <w:bCs/>
        </w:rPr>
        <w:t>If required in the Design Order, the</w:t>
      </w:r>
      <w:r w:rsidRPr="00C639B3">
        <w:rPr>
          <w:bCs/>
        </w:rPr>
        <w:t xml:space="preserve"> Design Professional shall prepare the Bidding Documents utilizing the format provided by the Owner.</w:t>
      </w:r>
      <w:r w:rsidRPr="00C639B3">
        <w:t xml:space="preserve">  </w:t>
      </w:r>
    </w:p>
    <w:p w:rsidR="00E11F58" w:rsidRPr="00BA514A" w:rsidRDefault="00E11F58" w:rsidP="001C6E94">
      <w:pPr>
        <w:spacing w:after="120"/>
        <w:sectPr w:rsidR="00E11F58" w:rsidRPr="00BA514A" w:rsidSect="004D2841">
          <w:headerReference w:type="default" r:id="rId22"/>
          <w:type w:val="continuous"/>
          <w:pgSz w:w="12240" w:h="15840" w:code="1"/>
          <w:pgMar w:top="1296" w:right="720" w:bottom="720" w:left="720" w:header="720" w:footer="720" w:gutter="0"/>
          <w:paperSrc w:first="261" w:other="261"/>
          <w:cols w:space="720"/>
        </w:sectPr>
      </w:pPr>
    </w:p>
    <w:p w:rsidR="001F5625" w:rsidRPr="00BA514A" w:rsidRDefault="001F5625" w:rsidP="00EB4C09"/>
    <w:p w:rsidR="001F5625" w:rsidRPr="00BA514A" w:rsidRDefault="001F5625" w:rsidP="00EB4C09">
      <w:pPr>
        <w:pStyle w:val="Heading8"/>
        <w:keepNext w:val="0"/>
        <w:spacing w:after="120"/>
        <w:rPr>
          <w:sz w:val="20"/>
        </w:rPr>
      </w:pPr>
      <w:r w:rsidRPr="00BA514A">
        <w:rPr>
          <w:sz w:val="20"/>
        </w:rPr>
        <w:lastRenderedPageBreak/>
        <w:t>PART 2 – CONSTRUCTION CONTRACT ADMINISTRATION SERVICES</w:t>
      </w:r>
    </w:p>
    <w:p w:rsidR="001F5625" w:rsidRPr="00BA514A" w:rsidRDefault="00EF3214" w:rsidP="001C6E94">
      <w:pPr>
        <w:spacing w:after="120"/>
        <w:ind w:right="18"/>
      </w:pPr>
      <w:r>
        <w:rPr>
          <w:b/>
        </w:rPr>
        <w:t>2.2.1</w:t>
      </w:r>
      <w:r>
        <w:rPr>
          <w:b/>
        </w:rPr>
        <w:tab/>
      </w:r>
      <w:r w:rsidR="001F5625" w:rsidRPr="00BA514A">
        <w:rPr>
          <w:b/>
        </w:rPr>
        <w:t>General Administration.</w:t>
      </w:r>
      <w:r w:rsidR="001F5625" w:rsidRPr="00BA514A">
        <w:t xml:space="preserve"> </w:t>
      </w:r>
    </w:p>
    <w:p w:rsidR="001F5625" w:rsidRPr="00BA514A" w:rsidRDefault="001F5625" w:rsidP="00FA5AFF">
      <w:pPr>
        <w:spacing w:after="120"/>
        <w:ind w:right="14"/>
      </w:pPr>
      <w:r w:rsidRPr="00BA514A">
        <w:t xml:space="preserve">This function covers the overall Project administrative duties performed by the Design Professional during the construction phase and includes the use of the Design Professional’s powers to require that the Contractor comply with the Contract Documents.  It includes all duties that constitute the Design Professional’s administration of the Construction Contract.  The </w:t>
      </w:r>
      <w:r w:rsidR="003E043A" w:rsidRPr="00C639B3">
        <w:rPr>
          <w:u w:color="800080"/>
        </w:rPr>
        <w:t>Contract</w:t>
      </w:r>
      <w:r w:rsidR="003E043A" w:rsidRPr="00C639B3">
        <w:t>or</w:t>
      </w:r>
      <w:r w:rsidRPr="00BA514A">
        <w:t>, however, shall be solely responsible for safety as well as the me</w:t>
      </w:r>
      <w:r w:rsidR="00EB4C09">
        <w:t>ans and methods of construction.</w:t>
      </w:r>
    </w:p>
    <w:p w:rsidR="001F5625" w:rsidRPr="00BA514A" w:rsidRDefault="001F5625" w:rsidP="001C6E94">
      <w:pPr>
        <w:spacing w:after="120"/>
        <w:ind w:right="18"/>
      </w:pPr>
      <w:r w:rsidRPr="00BA514A">
        <w:rPr>
          <w:b/>
        </w:rPr>
        <w:t>2.2.2</w:t>
      </w:r>
      <w:r w:rsidRPr="00BA514A">
        <w:rPr>
          <w:b/>
        </w:rPr>
        <w:tab/>
        <w:t xml:space="preserve">Basic Office Services.  </w:t>
      </w:r>
      <w:r w:rsidRPr="00BA514A">
        <w:t>The basic office services performed during the construction phase include:</w:t>
      </w:r>
    </w:p>
    <w:p w:rsidR="001F5625" w:rsidRPr="00BA514A" w:rsidRDefault="001F5625" w:rsidP="004F765F">
      <w:pPr>
        <w:numPr>
          <w:ilvl w:val="0"/>
          <w:numId w:val="4"/>
        </w:numPr>
        <w:tabs>
          <w:tab w:val="clear" w:pos="360"/>
          <w:tab w:val="left" w:pos="1440"/>
        </w:tabs>
        <w:spacing w:after="60"/>
        <w:ind w:left="1440" w:right="14"/>
      </w:pPr>
      <w:r w:rsidRPr="00BA514A">
        <w:t>Administering the construction contract</w:t>
      </w:r>
    </w:p>
    <w:p w:rsidR="001F5625" w:rsidRPr="00BA514A" w:rsidRDefault="001F5625" w:rsidP="004F765F">
      <w:pPr>
        <w:numPr>
          <w:ilvl w:val="0"/>
          <w:numId w:val="4"/>
        </w:numPr>
        <w:tabs>
          <w:tab w:val="clear" w:pos="360"/>
          <w:tab w:val="left" w:pos="1440"/>
        </w:tabs>
        <w:spacing w:after="60"/>
        <w:ind w:left="1440" w:right="14"/>
      </w:pPr>
      <w:r w:rsidRPr="00BA514A">
        <w:t xml:space="preserve">Recommending withholding payments to the </w:t>
      </w:r>
      <w:r w:rsidR="003E043A" w:rsidRPr="00C639B3">
        <w:rPr>
          <w:u w:color="800080"/>
        </w:rPr>
        <w:t>Contract</w:t>
      </w:r>
      <w:r w:rsidR="00683FCF" w:rsidRPr="00C639B3">
        <w:t>or</w:t>
      </w:r>
      <w:r w:rsidRPr="00BA514A">
        <w:t>, as appropriate</w:t>
      </w:r>
      <w:r w:rsidR="002468A4" w:rsidRPr="00C639B3">
        <w:t>;</w:t>
      </w:r>
    </w:p>
    <w:p w:rsidR="001F5625" w:rsidRPr="00BA514A" w:rsidRDefault="001F5625" w:rsidP="004F765F">
      <w:pPr>
        <w:numPr>
          <w:ilvl w:val="0"/>
          <w:numId w:val="4"/>
        </w:numPr>
        <w:tabs>
          <w:tab w:val="clear" w:pos="360"/>
          <w:tab w:val="left" w:pos="1440"/>
        </w:tabs>
        <w:spacing w:after="60"/>
        <w:ind w:left="1440" w:right="14"/>
      </w:pPr>
      <w:r w:rsidRPr="00BA514A">
        <w:t>Issuing certificates of payments</w:t>
      </w:r>
    </w:p>
    <w:p w:rsidR="001F5625" w:rsidRPr="00BA514A" w:rsidRDefault="001F5625" w:rsidP="004F765F">
      <w:pPr>
        <w:numPr>
          <w:ilvl w:val="0"/>
          <w:numId w:val="4"/>
        </w:numPr>
        <w:tabs>
          <w:tab w:val="clear" w:pos="360"/>
          <w:tab w:val="left" w:pos="1440"/>
        </w:tabs>
        <w:spacing w:after="60"/>
        <w:ind w:left="1440" w:right="14"/>
      </w:pPr>
      <w:r w:rsidRPr="00BA514A">
        <w:t>Reviewing and commenting on shop drawings and submittals for conformance with design intent</w:t>
      </w:r>
    </w:p>
    <w:p w:rsidR="001F5625" w:rsidRPr="00BA514A" w:rsidRDefault="001F5625" w:rsidP="004F765F">
      <w:pPr>
        <w:numPr>
          <w:ilvl w:val="0"/>
          <w:numId w:val="4"/>
        </w:numPr>
        <w:tabs>
          <w:tab w:val="clear" w:pos="360"/>
          <w:tab w:val="left" w:pos="1440"/>
        </w:tabs>
        <w:spacing w:after="60"/>
        <w:ind w:left="1440" w:right="14"/>
      </w:pPr>
      <w:r w:rsidRPr="00BA514A">
        <w:t>Making revisions, corrections or clarifications to the Contract Documents by bulletins or change orders</w:t>
      </w:r>
    </w:p>
    <w:p w:rsidR="001F5625" w:rsidRPr="00BA514A" w:rsidRDefault="001F5625" w:rsidP="004F765F">
      <w:pPr>
        <w:numPr>
          <w:ilvl w:val="0"/>
          <w:numId w:val="4"/>
        </w:numPr>
        <w:tabs>
          <w:tab w:val="clear" w:pos="360"/>
          <w:tab w:val="left" w:pos="1440"/>
        </w:tabs>
        <w:spacing w:after="60"/>
        <w:ind w:left="1440" w:right="14"/>
      </w:pPr>
      <w:r w:rsidRPr="00BA514A">
        <w:t xml:space="preserve">Reviewing / evaluating and processing of </w:t>
      </w:r>
      <w:r w:rsidR="003D0657">
        <w:t>c</w:t>
      </w:r>
      <w:r w:rsidRPr="00BA514A">
        <w:t xml:space="preserve">hange </w:t>
      </w:r>
      <w:r w:rsidR="003D0657">
        <w:t>o</w:t>
      </w:r>
      <w:r w:rsidRPr="00BA514A">
        <w:t>rder requests and claims</w:t>
      </w:r>
    </w:p>
    <w:p w:rsidR="001F5625" w:rsidRPr="00BA514A" w:rsidRDefault="001F5625" w:rsidP="004F765F">
      <w:pPr>
        <w:numPr>
          <w:ilvl w:val="0"/>
          <w:numId w:val="4"/>
        </w:numPr>
        <w:tabs>
          <w:tab w:val="clear" w:pos="360"/>
          <w:tab w:val="left" w:pos="1440"/>
        </w:tabs>
        <w:spacing w:after="60"/>
        <w:ind w:left="1440" w:right="14"/>
      </w:pPr>
      <w:r w:rsidRPr="00BA514A">
        <w:t xml:space="preserve">Issuing </w:t>
      </w:r>
      <w:r w:rsidR="00A94107" w:rsidRPr="00C639B3">
        <w:rPr>
          <w:u w:color="800080"/>
        </w:rPr>
        <w:t>Change Order</w:t>
      </w:r>
      <w:r w:rsidR="00A94107" w:rsidRPr="00C639B3">
        <w:t>s</w:t>
      </w:r>
      <w:r w:rsidRPr="00BA514A">
        <w:t xml:space="preserve"> as described in the General </w:t>
      </w:r>
      <w:r w:rsidR="00A94107" w:rsidRPr="00C639B3">
        <w:t>Conditions</w:t>
      </w:r>
      <w:r w:rsidRPr="00BA514A">
        <w:t xml:space="preserve"> for changes in the work</w:t>
      </w:r>
      <w:r w:rsidR="00A94107" w:rsidRPr="00C639B3">
        <w:t>.</w:t>
      </w:r>
      <w:r w:rsidRPr="00BA514A">
        <w:t xml:space="preserve">  (No changes in the Contract Documents shall be made except with the prior written consent of the Owner</w:t>
      </w:r>
      <w:r w:rsidR="00466F39" w:rsidRPr="00C639B3">
        <w:t>.</w:t>
      </w:r>
      <w:r w:rsidR="00A94107" w:rsidRPr="00C639B3">
        <w:t>)</w:t>
      </w:r>
    </w:p>
    <w:p w:rsidR="001F5625" w:rsidRPr="00BA514A" w:rsidRDefault="001F5625" w:rsidP="004F765F">
      <w:pPr>
        <w:numPr>
          <w:ilvl w:val="0"/>
          <w:numId w:val="4"/>
        </w:numPr>
        <w:tabs>
          <w:tab w:val="clear" w:pos="360"/>
          <w:tab w:val="left" w:pos="1440"/>
        </w:tabs>
        <w:spacing w:after="60"/>
        <w:ind w:left="1440" w:right="14"/>
      </w:pPr>
      <w:r w:rsidRPr="00BA514A">
        <w:t>Responding to all RFI’s (Requests For Information</w:t>
      </w:r>
      <w:r w:rsidR="003E043A" w:rsidRPr="00C639B3">
        <w:t>)</w:t>
      </w:r>
    </w:p>
    <w:p w:rsidR="001F5625" w:rsidRPr="00BA514A" w:rsidRDefault="001F5625" w:rsidP="004F765F">
      <w:pPr>
        <w:numPr>
          <w:ilvl w:val="0"/>
          <w:numId w:val="4"/>
        </w:numPr>
        <w:tabs>
          <w:tab w:val="clear" w:pos="360"/>
          <w:tab w:val="left" w:pos="1440"/>
        </w:tabs>
        <w:spacing w:after="60"/>
        <w:ind w:left="1440" w:right="14"/>
      </w:pPr>
      <w:r w:rsidRPr="00BA514A">
        <w:t xml:space="preserve">Executing all other duties required of the Design Professional in the General </w:t>
      </w:r>
      <w:r w:rsidR="003E043A" w:rsidRPr="00C639B3">
        <w:t>Conditions</w:t>
      </w:r>
    </w:p>
    <w:p w:rsidR="001F5625" w:rsidRPr="00BA514A" w:rsidRDefault="001F5625" w:rsidP="004F765F">
      <w:pPr>
        <w:numPr>
          <w:ilvl w:val="0"/>
          <w:numId w:val="4"/>
        </w:numPr>
        <w:tabs>
          <w:tab w:val="clear" w:pos="360"/>
          <w:tab w:val="left" w:pos="1440"/>
        </w:tabs>
        <w:spacing w:after="60"/>
        <w:ind w:left="1440" w:right="14"/>
      </w:pPr>
      <w:r w:rsidRPr="00BA514A">
        <w:t xml:space="preserve">Reviewing the certificates, manuals and guarantees assembled by the </w:t>
      </w:r>
      <w:r w:rsidR="003D0657">
        <w:t xml:space="preserve">Contractor </w:t>
      </w:r>
      <w:r w:rsidRPr="00BA514A">
        <w:t>as provided in the Contract Documents</w:t>
      </w:r>
      <w:r w:rsidR="002468A4" w:rsidRPr="00C639B3">
        <w:t>; and</w:t>
      </w:r>
    </w:p>
    <w:p w:rsidR="001F5625" w:rsidRPr="00BA514A" w:rsidRDefault="001F5625" w:rsidP="004F765F">
      <w:pPr>
        <w:numPr>
          <w:ilvl w:val="0"/>
          <w:numId w:val="4"/>
        </w:numPr>
        <w:tabs>
          <w:tab w:val="clear" w:pos="360"/>
          <w:tab w:val="left" w:pos="1440"/>
        </w:tabs>
        <w:spacing w:after="120"/>
        <w:ind w:left="1440" w:right="18"/>
      </w:pPr>
      <w:r w:rsidRPr="00BA514A">
        <w:t xml:space="preserve">Recommending acceptance of the completed project </w:t>
      </w:r>
    </w:p>
    <w:p w:rsidR="001F5625" w:rsidRPr="00BA514A" w:rsidRDefault="001F5625" w:rsidP="004F765F">
      <w:pPr>
        <w:numPr>
          <w:ilvl w:val="2"/>
          <w:numId w:val="5"/>
        </w:numPr>
        <w:spacing w:after="120"/>
        <w:ind w:left="0" w:firstLine="0"/>
      </w:pPr>
      <w:r w:rsidRPr="00BA514A">
        <w:rPr>
          <w:b/>
        </w:rPr>
        <w:t>Basic Field Services.</w:t>
      </w:r>
      <w:r w:rsidRPr="00BA514A">
        <w:t xml:space="preserve">  The professional services performed during the construction administration comprise on-site observation, evaluation, and documentation by the Design Professional and its consultants to guard against </w:t>
      </w:r>
      <w:r w:rsidR="002C6631">
        <w:t xml:space="preserve">incomplete or </w:t>
      </w:r>
      <w:r w:rsidRPr="00BA514A">
        <w:t>nonconformi</w:t>
      </w:r>
      <w:r w:rsidR="002C6631">
        <w:t xml:space="preserve">ng Work. </w:t>
      </w:r>
      <w:r w:rsidRPr="00BA514A">
        <w:t xml:space="preserve">In addition, the Design Professional shall observe and document appropriately any compliance concerns with agreed construction schedules, the superintendence of the work, </w:t>
      </w:r>
      <w:r w:rsidR="002C6631">
        <w:t>or</w:t>
      </w:r>
      <w:r w:rsidRPr="00BA514A">
        <w:t xml:space="preserve"> the qualifications of skilled workers.</w:t>
      </w:r>
    </w:p>
    <w:p w:rsidR="001F5625" w:rsidRPr="00BA514A" w:rsidRDefault="001F5625" w:rsidP="00EB4C09">
      <w:pPr>
        <w:spacing w:after="120"/>
        <w:ind w:left="720"/>
      </w:pPr>
      <w:r w:rsidRPr="00BA514A">
        <w:t>2.2.3.1</w:t>
      </w:r>
      <w:r w:rsidRPr="00BA514A">
        <w:tab/>
      </w:r>
      <w:r w:rsidRPr="00BA514A">
        <w:rPr>
          <w:u w:val="single"/>
        </w:rPr>
        <w:t>Observations, Evaluations and Documentation.</w:t>
      </w:r>
      <w:r w:rsidRPr="00BA514A">
        <w:t xml:space="preserve">  A principal of the Design Professional’s firm or </w:t>
      </w:r>
      <w:r w:rsidR="002C6631">
        <w:t>a</w:t>
      </w:r>
      <w:r w:rsidRPr="00BA514A">
        <w:t xml:space="preserve"> consultant’s firm shall perform observations, evaluations and documentation. The Design Professional shall engage registered professional consultants licensed in the State of Georgia </w:t>
      </w:r>
      <w:r w:rsidR="002C6631">
        <w:t xml:space="preserve">(i) </w:t>
      </w:r>
      <w:r w:rsidRPr="00BA514A">
        <w:t xml:space="preserve">to make periodic </w:t>
      </w:r>
      <w:r w:rsidR="002C6631">
        <w:t>and</w:t>
      </w:r>
      <w:r w:rsidRPr="00BA514A">
        <w:t xml:space="preserve"> final observation and evaluation of the work</w:t>
      </w:r>
      <w:r w:rsidR="002C6631">
        <w:t>; (ii)</w:t>
      </w:r>
      <w:r w:rsidRPr="00BA514A">
        <w:t xml:space="preserve"> to assist its in administration of the construction contract</w:t>
      </w:r>
      <w:r w:rsidR="002C6631">
        <w:t xml:space="preserve"> and (iii) </w:t>
      </w:r>
      <w:r w:rsidRPr="00BA514A">
        <w:t xml:space="preserve">to advise the Owner in writing from time to time and as the work progresses as to (i) the accepting, (ii) the consenting to the covering of, and (iii) the certifying for payment of Work in their fields of practice.  </w:t>
      </w:r>
      <w:r w:rsidR="002C6631">
        <w:t>A monthly</w:t>
      </w:r>
      <w:r w:rsidRPr="00BA514A">
        <w:t xml:space="preserve"> written report shall be submitted to the Owner apprising it of the progress and condition of the Work</w:t>
      </w:r>
      <w:r w:rsidR="002C6631">
        <w:t>.</w:t>
      </w:r>
    </w:p>
    <w:p w:rsidR="001F5625" w:rsidRPr="00BA514A" w:rsidRDefault="001F5625" w:rsidP="001C6E94">
      <w:pPr>
        <w:spacing w:after="120"/>
        <w:ind w:left="720"/>
      </w:pPr>
      <w:r w:rsidRPr="00BA514A">
        <w:t>2.2.3.2</w:t>
      </w:r>
      <w:r w:rsidRPr="00BA514A">
        <w:tab/>
      </w:r>
      <w:r w:rsidRPr="00BA514A">
        <w:rPr>
          <w:u w:val="single"/>
        </w:rPr>
        <w:t>Construction Progress Meetings.</w:t>
      </w:r>
      <w:r w:rsidRPr="00BA514A">
        <w:t xml:space="preserve">  The Design Professional shall attend Construction Progress Meetings periodically held at the job site</w:t>
      </w:r>
      <w:r w:rsidR="002C6631">
        <w:t xml:space="preserve"> and</w:t>
      </w:r>
      <w:r w:rsidRPr="00BA514A">
        <w:t xml:space="preserve"> shall review </w:t>
      </w:r>
      <w:r w:rsidR="002C6631">
        <w:t xml:space="preserve">and provide written comments on </w:t>
      </w:r>
      <w:r w:rsidRPr="00BA514A">
        <w:t>the minutes</w:t>
      </w:r>
      <w:r w:rsidR="002C6631">
        <w:t xml:space="preserve"> with</w:t>
      </w:r>
      <w:r w:rsidRPr="00BA514A">
        <w:t>in seven days</w:t>
      </w:r>
      <w:r w:rsidR="00996411" w:rsidRPr="00C639B3">
        <w:t>.</w:t>
      </w:r>
    </w:p>
    <w:p w:rsidR="001F5625" w:rsidRPr="00BA514A" w:rsidRDefault="001F5625" w:rsidP="001C6E94">
      <w:pPr>
        <w:spacing w:after="120"/>
        <w:ind w:left="720"/>
      </w:pPr>
      <w:r w:rsidRPr="00BA514A">
        <w:t>2.2.3.3</w:t>
      </w:r>
      <w:r w:rsidRPr="00BA514A">
        <w:tab/>
      </w:r>
      <w:r w:rsidRPr="00BA514A">
        <w:rPr>
          <w:u w:val="single"/>
        </w:rPr>
        <w:t>Contracts with Consultants.</w:t>
      </w:r>
      <w:r w:rsidRPr="00BA514A">
        <w:t xml:space="preserve">  Upon </w:t>
      </w:r>
      <w:r w:rsidR="002C6631">
        <w:t>request</w:t>
      </w:r>
      <w:r w:rsidRPr="00BA514A">
        <w:t xml:space="preserve">, the Design Professional shall furnish the Owner a copy of each contract </w:t>
      </w:r>
      <w:r w:rsidR="002C6631">
        <w:t>with</w:t>
      </w:r>
      <w:r w:rsidRPr="00BA514A">
        <w:t xml:space="preserve"> its consultants, and such contracts </w:t>
      </w:r>
      <w:r w:rsidR="002C6631">
        <w:t xml:space="preserve">(i) </w:t>
      </w:r>
      <w:r w:rsidRPr="00BA514A">
        <w:t xml:space="preserve">must </w:t>
      </w:r>
      <w:r w:rsidR="002C6631">
        <w:t>detail the</w:t>
      </w:r>
      <w:r w:rsidRPr="00BA514A">
        <w:t xml:space="preserve"> services to be performed by the consultants, and (ii) bind the consultant to the terms of this Contract which apply to the services of the consultants.</w:t>
      </w:r>
    </w:p>
    <w:p w:rsidR="001F5625" w:rsidRPr="00BA514A" w:rsidRDefault="001F5625" w:rsidP="001C6E94">
      <w:pPr>
        <w:spacing w:after="120"/>
      </w:pPr>
      <w:r w:rsidRPr="00BA514A">
        <w:rPr>
          <w:b/>
        </w:rPr>
        <w:t>2.2.4</w:t>
      </w:r>
      <w:r w:rsidRPr="00BA514A">
        <w:rPr>
          <w:b/>
        </w:rPr>
        <w:tab/>
      </w:r>
      <w:r w:rsidRPr="002C6631">
        <w:rPr>
          <w:b/>
        </w:rPr>
        <w:t xml:space="preserve">Monitoring </w:t>
      </w:r>
      <w:r w:rsidR="003E043A" w:rsidRPr="002C6631">
        <w:rPr>
          <w:b/>
          <w:u w:color="800080"/>
        </w:rPr>
        <w:t>Contract</w:t>
      </w:r>
      <w:r w:rsidR="003E043A" w:rsidRPr="002C6631">
        <w:rPr>
          <w:b/>
        </w:rPr>
        <w:t>or</w:t>
      </w:r>
      <w:r w:rsidRPr="00BA514A">
        <w:rPr>
          <w:b/>
        </w:rPr>
        <w:t xml:space="preserve"> Performance.</w:t>
      </w:r>
      <w:r w:rsidRPr="00BA514A">
        <w:t xml:space="preserve">  The responsibility of Design Professional for </w:t>
      </w:r>
      <w:r w:rsidR="00F96CCD">
        <w:t xml:space="preserve">its basic field services and for </w:t>
      </w:r>
      <w:r w:rsidRPr="00BA514A">
        <w:t xml:space="preserve">enforcing the performance of the contract is not </w:t>
      </w:r>
      <w:r w:rsidR="00F96CCD">
        <w:t>diminished</w:t>
      </w:r>
      <w:r w:rsidRPr="00BA514A">
        <w:t xml:space="preserve"> in any respect by </w:t>
      </w:r>
      <w:r w:rsidR="00F96CCD">
        <w:t xml:space="preserve">or shared with any </w:t>
      </w:r>
      <w:r w:rsidRPr="00BA514A">
        <w:t xml:space="preserve">contract compliance specialist at the site or by inspections by other employees or contractors of the Owner.  </w:t>
      </w:r>
      <w:r w:rsidR="00F96CCD">
        <w:t xml:space="preserve">The </w:t>
      </w:r>
      <w:r w:rsidRPr="00BA514A">
        <w:t xml:space="preserve">Design Professional shall </w:t>
      </w:r>
      <w:r w:rsidR="00F96CCD">
        <w:t>have</w:t>
      </w:r>
      <w:r w:rsidRPr="00BA514A">
        <w:t xml:space="preserve"> enter</w:t>
      </w:r>
      <w:r w:rsidR="00F96CCD">
        <w:t>ed</w:t>
      </w:r>
      <w:r w:rsidRPr="00BA514A">
        <w:t xml:space="preserve"> into the Project Diary the date on which the Design Professional approves </w:t>
      </w:r>
      <w:r w:rsidR="00F96CCD">
        <w:t xml:space="preserve">of </w:t>
      </w:r>
      <w:r w:rsidRPr="00BA514A">
        <w:t xml:space="preserve">or consents to </w:t>
      </w:r>
      <w:r w:rsidR="00F96CCD">
        <w:t xml:space="preserve">the </w:t>
      </w:r>
      <w:r w:rsidRPr="00BA514A">
        <w:t>covering of</w:t>
      </w:r>
      <w:r w:rsidR="00F96CCD">
        <w:t xml:space="preserve"> any Work</w:t>
      </w:r>
      <w:r w:rsidRPr="00BA514A">
        <w:t>.</w:t>
      </w:r>
    </w:p>
    <w:p w:rsidR="001F5625" w:rsidRPr="00BA514A" w:rsidRDefault="001F5625" w:rsidP="001C6E94">
      <w:pPr>
        <w:spacing w:after="120"/>
        <w:rPr>
          <w:b/>
        </w:rPr>
      </w:pPr>
      <w:r w:rsidRPr="00BA514A">
        <w:rPr>
          <w:b/>
        </w:rPr>
        <w:t>2.2.</w:t>
      </w:r>
      <w:r w:rsidR="00FA5AFF">
        <w:rPr>
          <w:b/>
        </w:rPr>
        <w:t>5</w:t>
      </w:r>
      <w:r w:rsidRPr="00BA514A">
        <w:rPr>
          <w:b/>
        </w:rPr>
        <w:tab/>
        <w:t>Changes in the Work.</w:t>
      </w:r>
    </w:p>
    <w:p w:rsidR="001F5625" w:rsidRPr="00BA514A" w:rsidRDefault="001F5625" w:rsidP="001C6E94">
      <w:pPr>
        <w:spacing w:after="120"/>
        <w:ind w:left="720"/>
      </w:pPr>
      <w:r w:rsidRPr="00BA514A">
        <w:t>2.2.</w:t>
      </w:r>
      <w:r w:rsidR="00FA5AFF">
        <w:t>5</w:t>
      </w:r>
      <w:r w:rsidRPr="00BA514A">
        <w:t>.1</w:t>
      </w:r>
      <w:r w:rsidRPr="00BA514A">
        <w:tab/>
      </w:r>
      <w:r w:rsidRPr="00BA514A">
        <w:rPr>
          <w:u w:val="single"/>
        </w:rPr>
        <w:t>The Design Professional’s Review of Change Orders.</w:t>
      </w:r>
      <w:r w:rsidRPr="00BA514A">
        <w:t xml:space="preserve">  The Design Professional shall review</w:t>
      </w:r>
      <w:r w:rsidR="00ED1EDF">
        <w:t>, coordinate</w:t>
      </w:r>
      <w:r w:rsidRPr="00BA514A">
        <w:t xml:space="preserve"> and submit for approval of the Owner, Change Orders to the </w:t>
      </w:r>
      <w:r w:rsidR="006F26B8" w:rsidRPr="00C639B3">
        <w:t>Construction</w:t>
      </w:r>
      <w:r w:rsidRPr="00BA514A">
        <w:t xml:space="preserve"> Contract, as conditions warrant, utilizing the forms provided in the General </w:t>
      </w:r>
      <w:r w:rsidR="006F26B8" w:rsidRPr="00C639B3">
        <w:t>Conditions of the Construction Contract</w:t>
      </w:r>
      <w:r w:rsidRPr="00BA514A">
        <w:t xml:space="preserve">.  </w:t>
      </w:r>
    </w:p>
    <w:p w:rsidR="001F5625" w:rsidRPr="00BA514A" w:rsidRDefault="001F5625" w:rsidP="001C6E94">
      <w:pPr>
        <w:spacing w:after="120"/>
        <w:ind w:left="720"/>
      </w:pPr>
      <w:r w:rsidRPr="00BA514A">
        <w:t>2.2.</w:t>
      </w:r>
      <w:r w:rsidR="00FA5AFF">
        <w:t>5</w:t>
      </w:r>
      <w:r w:rsidRPr="00BA514A">
        <w:t>.2</w:t>
      </w:r>
      <w:r w:rsidRPr="00BA514A">
        <w:tab/>
      </w:r>
      <w:r w:rsidRPr="00BA514A">
        <w:rPr>
          <w:u w:val="single"/>
        </w:rPr>
        <w:t>Determination of Cost.</w:t>
      </w:r>
      <w:r w:rsidRPr="00BA514A">
        <w:t xml:space="preserve">  The Design Professional shall review </w:t>
      </w:r>
      <w:r w:rsidR="00895E8B">
        <w:t xml:space="preserve">and comment </w:t>
      </w:r>
      <w:r w:rsidRPr="00BA514A">
        <w:t xml:space="preserve">the </w:t>
      </w:r>
      <w:r w:rsidR="003E043A" w:rsidRPr="00C639B3">
        <w:rPr>
          <w:u w:color="800080"/>
        </w:rPr>
        <w:t>Contract</w:t>
      </w:r>
      <w:r w:rsidR="003E043A" w:rsidRPr="00C639B3">
        <w:t>or’s</w:t>
      </w:r>
      <w:r w:rsidRPr="00BA514A">
        <w:t xml:space="preserve"> proposed cost of work, time to complete, effect upon </w:t>
      </w:r>
      <w:r w:rsidR="00895E8B" w:rsidRPr="00BA514A">
        <w:t xml:space="preserve">time dependent costs </w:t>
      </w:r>
      <w:r w:rsidR="00895E8B">
        <w:t>and</w:t>
      </w:r>
      <w:r w:rsidRPr="00BA514A">
        <w:t xml:space="preserve"> </w:t>
      </w:r>
      <w:r w:rsidR="00520A59" w:rsidRPr="00C639B3">
        <w:t>Overall Progress Schedule</w:t>
      </w:r>
      <w:r w:rsidRPr="00BA514A">
        <w:t xml:space="preserve"> </w:t>
      </w:r>
      <w:r w:rsidR="00895E8B">
        <w:t>within 14</w:t>
      </w:r>
      <w:r w:rsidRPr="00BA514A">
        <w:t xml:space="preserve"> calendar days.</w:t>
      </w:r>
    </w:p>
    <w:p w:rsidR="00055D58" w:rsidRDefault="00055D58" w:rsidP="001C6E94">
      <w:pPr>
        <w:spacing w:after="120"/>
        <w:ind w:left="720"/>
      </w:pPr>
      <w:r>
        <w:t>2.2.</w:t>
      </w:r>
      <w:r w:rsidR="00FA5AFF">
        <w:t>5</w:t>
      </w:r>
      <w:r>
        <w:t>.3</w:t>
      </w:r>
      <w:r>
        <w:tab/>
      </w:r>
      <w:r w:rsidRPr="00055D58">
        <w:rPr>
          <w:u w:val="single"/>
        </w:rPr>
        <w:t>Time</w:t>
      </w:r>
      <w:r>
        <w:t>.  The Design Professional shall review all requests for extensions of time, whether for change orders or unfo</w:t>
      </w:r>
      <w:r w:rsidR="00895E8B">
        <w:t>r</w:t>
      </w:r>
      <w:r>
        <w:t>eseen conditions or compensation for delay.  He shall make the initial decision on such requests as instructed in in the General Conditions.  Compensation for delay shall include Time Dependent Overhead Costs at an approved daily rate, utilizing one of the three method</w:t>
      </w:r>
      <w:r w:rsidR="001F40AA">
        <w:t>s</w:t>
      </w:r>
      <w:r>
        <w:t xml:space="preserve"> specified in the General Conditions and Supplementary Conditions.</w:t>
      </w:r>
    </w:p>
    <w:p w:rsidR="001F5625" w:rsidRPr="00BA514A" w:rsidRDefault="001F5625" w:rsidP="001C6E94">
      <w:pPr>
        <w:spacing w:after="120"/>
        <w:ind w:left="720"/>
      </w:pPr>
      <w:r w:rsidRPr="00BA514A">
        <w:lastRenderedPageBreak/>
        <w:t>2.2.</w:t>
      </w:r>
      <w:r w:rsidR="00FA5AFF">
        <w:t>5</w:t>
      </w:r>
      <w:r w:rsidRPr="00BA514A">
        <w:t>.</w:t>
      </w:r>
      <w:r w:rsidR="00055D58">
        <w:t>4</w:t>
      </w:r>
      <w:r w:rsidRPr="00BA514A">
        <w:tab/>
      </w:r>
      <w:r w:rsidRPr="00BA514A">
        <w:rPr>
          <w:u w:val="single"/>
        </w:rPr>
        <w:t>Approval of the Owner.</w:t>
      </w:r>
      <w:r w:rsidRPr="00BA514A">
        <w:t xml:space="preserve">  The Design Professional shall order no changes in the Work without </w:t>
      </w:r>
      <w:r w:rsidR="001F40AA">
        <w:t xml:space="preserve">Owner’s </w:t>
      </w:r>
      <w:r w:rsidRPr="00BA514A">
        <w:t>approval.</w:t>
      </w:r>
    </w:p>
    <w:p w:rsidR="00567A3B" w:rsidRPr="00BA514A" w:rsidRDefault="00567A3B" w:rsidP="001C6E94">
      <w:pPr>
        <w:spacing w:after="120"/>
      </w:pPr>
      <w:r w:rsidRPr="00BA514A">
        <w:rPr>
          <w:b/>
        </w:rPr>
        <w:t>2.2.</w:t>
      </w:r>
      <w:r w:rsidR="00FA5AFF">
        <w:rPr>
          <w:b/>
        </w:rPr>
        <w:t>6</w:t>
      </w:r>
      <w:r w:rsidRPr="00BA514A">
        <w:rPr>
          <w:b/>
        </w:rPr>
        <w:tab/>
        <w:t>Project Completion.</w:t>
      </w:r>
    </w:p>
    <w:p w:rsidR="00567A3B" w:rsidRPr="00BA514A" w:rsidRDefault="00567A3B" w:rsidP="001C6E94">
      <w:pPr>
        <w:tabs>
          <w:tab w:val="left" w:pos="1530"/>
        </w:tabs>
        <w:spacing w:after="120"/>
        <w:ind w:left="720"/>
      </w:pPr>
      <w:r w:rsidRPr="00BA514A">
        <w:t>2.2.</w:t>
      </w:r>
      <w:r w:rsidR="00FA5AFF">
        <w:t>6</w:t>
      </w:r>
      <w:r w:rsidRPr="00BA514A">
        <w:t>.1</w:t>
      </w:r>
      <w:r w:rsidRPr="00BA514A">
        <w:tab/>
      </w:r>
      <w:r w:rsidRPr="00BA514A">
        <w:rPr>
          <w:u w:val="single"/>
        </w:rPr>
        <w:t>Inspection for Material Completion</w:t>
      </w:r>
      <w:r w:rsidRPr="00BA514A">
        <w:t xml:space="preserve">.  Material Completion is specifically defined in the General </w:t>
      </w:r>
      <w:r w:rsidRPr="00C639B3">
        <w:t>Conditions</w:t>
      </w:r>
      <w:r w:rsidRPr="00BA514A">
        <w:t xml:space="preserve"> and all references to substantial completion or the concept of substantial completion are deleted and of no force and effect in the Contract Documents.  The Design Professional shall cooperate with the </w:t>
      </w:r>
      <w:r w:rsidRPr="00C639B3">
        <w:rPr>
          <w:u w:color="800080"/>
        </w:rPr>
        <w:t>Contract</w:t>
      </w:r>
      <w:r w:rsidRPr="00C639B3">
        <w:t>or</w:t>
      </w:r>
      <w:r w:rsidRPr="00BA514A">
        <w:t xml:space="preserve"> in preparing for and implementing the Inspection for Material Completion, and shall conduct and document its inspections and evaluations for Material Completion within ten business days from notice of request.  Upon successful completion of the Inspection for Material Completion as specified in the General </w:t>
      </w:r>
      <w:r w:rsidRPr="00C639B3">
        <w:t>Conditions</w:t>
      </w:r>
      <w:r w:rsidRPr="00BA514A">
        <w:t xml:space="preserve">, the Design Professional shall issue a Certificate of Material Completion.  The Certificate of Material Completion shall include the Final Punch List that shall specify each item that constitutes either a Minor Item or Permitted Incomplete Work, as defined in the General </w:t>
      </w:r>
      <w:r w:rsidRPr="00C639B3">
        <w:t>Conditions</w:t>
      </w:r>
      <w:r w:rsidRPr="00BA514A">
        <w:t xml:space="preserve">, and shall additionally specify a value for each.  </w:t>
      </w:r>
    </w:p>
    <w:p w:rsidR="00567A3B" w:rsidRPr="00BA514A" w:rsidRDefault="00567A3B" w:rsidP="001C6E94">
      <w:pPr>
        <w:tabs>
          <w:tab w:val="left" w:pos="1530"/>
        </w:tabs>
        <w:spacing w:after="120"/>
        <w:ind w:left="720"/>
      </w:pPr>
      <w:r w:rsidRPr="00BA514A">
        <w:t>2.2.</w:t>
      </w:r>
      <w:r w:rsidR="00FA5AFF">
        <w:t>6</w:t>
      </w:r>
      <w:r w:rsidRPr="00BA514A">
        <w:t>.2</w:t>
      </w:r>
      <w:r w:rsidRPr="00BA514A">
        <w:tab/>
      </w:r>
      <w:r w:rsidRPr="00BA514A">
        <w:rPr>
          <w:u w:val="single"/>
        </w:rPr>
        <w:t>Payment for Material Completion</w:t>
      </w:r>
      <w:r w:rsidRPr="00BA514A">
        <w:t xml:space="preserve">.  Upon receipt of the Certificate of Material Completion, the </w:t>
      </w:r>
      <w:r w:rsidRPr="00C639B3">
        <w:rPr>
          <w:u w:color="800080"/>
        </w:rPr>
        <w:t>Contract</w:t>
      </w:r>
      <w:r w:rsidRPr="00C639B3">
        <w:t>or</w:t>
      </w:r>
      <w:r w:rsidRPr="00BA514A">
        <w:t xml:space="preserve"> may make Application for Payment for Material Completion (which includes retainage) with supporting documentation as required in the General </w:t>
      </w:r>
      <w:r w:rsidRPr="00C639B3">
        <w:t>Conditions.</w:t>
      </w:r>
      <w:r w:rsidRPr="00BA514A">
        <w:t xml:space="preserve">  Before certifying such payment, the Design Professional shall withhold from the amount certified 200 percent of the value of each Minor Item or Permitted Incomplete Work and shall require the </w:t>
      </w:r>
      <w:r w:rsidRPr="00C639B3">
        <w:rPr>
          <w:u w:color="800080"/>
        </w:rPr>
        <w:t>Contract</w:t>
      </w:r>
      <w:r w:rsidRPr="00C639B3">
        <w:t>or</w:t>
      </w:r>
      <w:r w:rsidRPr="00BA514A">
        <w:t xml:space="preserve"> to provide the Statutory Affidavit, the Non-Influence Affidavit, and supporting documentation called for in the General </w:t>
      </w:r>
      <w:r w:rsidRPr="00C639B3">
        <w:t>Conditions.</w:t>
      </w:r>
      <w:r w:rsidRPr="00BA514A">
        <w:t xml:space="preserve">  If the </w:t>
      </w:r>
      <w:r w:rsidRPr="00C639B3">
        <w:rPr>
          <w:u w:color="800080"/>
        </w:rPr>
        <w:t>Contract</w:t>
      </w:r>
      <w:r w:rsidRPr="00C639B3">
        <w:t>or</w:t>
      </w:r>
      <w:r w:rsidRPr="00BA514A">
        <w:t xml:space="preserve"> has shown any exceptions on the Statutory Affidavit, the Design Professional shall also make appropriate deductions to the Certificate of Payment.</w:t>
      </w:r>
    </w:p>
    <w:p w:rsidR="00567A3B" w:rsidRPr="00BA514A" w:rsidRDefault="00567A3B" w:rsidP="001C6E94">
      <w:pPr>
        <w:tabs>
          <w:tab w:val="left" w:pos="1530"/>
        </w:tabs>
        <w:spacing w:after="120"/>
        <w:ind w:left="720"/>
      </w:pPr>
      <w:r w:rsidRPr="00BA514A">
        <w:t>2.2.</w:t>
      </w:r>
      <w:r w:rsidR="00FA5AFF">
        <w:t>6</w:t>
      </w:r>
      <w:r w:rsidRPr="00BA514A">
        <w:t>.3</w:t>
      </w:r>
      <w:r w:rsidRPr="00BA514A">
        <w:tab/>
      </w:r>
      <w:r w:rsidRPr="00BA514A">
        <w:rPr>
          <w:u w:val="single"/>
        </w:rPr>
        <w:t>Final Inspection and Evaluation</w:t>
      </w:r>
      <w:r w:rsidRPr="00BA514A">
        <w:t xml:space="preserve">.  Upon receipt of the request for Inspection for Final Completion, the Design Professional shall conduct and document its inspections and evaluations for Final Completion in accordance with the General </w:t>
      </w:r>
      <w:r w:rsidRPr="00C639B3">
        <w:t>Conditions.</w:t>
      </w:r>
      <w:r w:rsidRPr="00BA514A">
        <w:t xml:space="preserve">  The Design Professional shall confirm that the Final Punch List and all Minor Items and Permitted Incomplete Work are successfully accomplished.  Upon successful completion of such inspection, shall issue to the Owner and to the </w:t>
      </w:r>
      <w:r w:rsidRPr="00C639B3">
        <w:t>Contractor</w:t>
      </w:r>
      <w:r w:rsidRPr="00BA514A">
        <w:t xml:space="preserve"> a Certificate of</w:t>
      </w:r>
      <w:r w:rsidR="00984914">
        <w:t xml:space="preserve"> Final Completion.</w:t>
      </w:r>
    </w:p>
    <w:p w:rsidR="00567A3B" w:rsidRPr="00BA514A" w:rsidRDefault="00567A3B" w:rsidP="001C6E94">
      <w:pPr>
        <w:tabs>
          <w:tab w:val="left" w:pos="1530"/>
        </w:tabs>
        <w:spacing w:after="120"/>
        <w:ind w:left="720"/>
      </w:pPr>
      <w:r w:rsidRPr="00BA514A">
        <w:t>2.2.</w:t>
      </w:r>
      <w:r w:rsidR="00FA5AFF">
        <w:t>6</w:t>
      </w:r>
      <w:r w:rsidRPr="00BA514A">
        <w:t>.4</w:t>
      </w:r>
      <w:r w:rsidRPr="00BA514A">
        <w:tab/>
      </w:r>
      <w:r w:rsidRPr="00BA514A">
        <w:rPr>
          <w:u w:val="single"/>
        </w:rPr>
        <w:t>Final Payment</w:t>
      </w:r>
      <w:r w:rsidRPr="00BA514A">
        <w:t>.  Upon issuance of the Certificate of Final Completion and receipt of an application for Final Payment, the Design Professional, shall certify Final Payment for the funds withheld at Material Completion.</w:t>
      </w:r>
    </w:p>
    <w:p w:rsidR="001F5625" w:rsidRPr="00BA514A" w:rsidRDefault="00567A3B" w:rsidP="001C6E94">
      <w:pPr>
        <w:spacing w:after="120"/>
        <w:rPr>
          <w:b/>
        </w:rPr>
      </w:pPr>
      <w:r>
        <w:rPr>
          <w:b/>
        </w:rPr>
        <w:t>2</w:t>
      </w:r>
      <w:r w:rsidR="001F5625" w:rsidRPr="00BA514A">
        <w:rPr>
          <w:b/>
        </w:rPr>
        <w:t>.2.</w:t>
      </w:r>
      <w:r w:rsidR="00BA4F49">
        <w:rPr>
          <w:b/>
        </w:rPr>
        <w:t>7</w:t>
      </w:r>
      <w:r w:rsidR="001F5625" w:rsidRPr="00BA514A">
        <w:rPr>
          <w:b/>
        </w:rPr>
        <w:tab/>
        <w:t>Record Drawings</w:t>
      </w:r>
      <w:r w:rsidR="003E043A" w:rsidRPr="00C639B3">
        <w:rPr>
          <w:b/>
        </w:rPr>
        <w:t xml:space="preserve"> and </w:t>
      </w:r>
      <w:r w:rsidR="001F5625" w:rsidRPr="00BA514A">
        <w:rPr>
          <w:b/>
        </w:rPr>
        <w:t>Final Documents</w:t>
      </w:r>
      <w:r w:rsidR="00C403E2" w:rsidRPr="00BA514A">
        <w:rPr>
          <w:b/>
        </w:rPr>
        <w:t xml:space="preserve"> and Closeout Services</w:t>
      </w:r>
      <w:r w:rsidR="001F5625" w:rsidRPr="00BA514A">
        <w:rPr>
          <w:b/>
        </w:rPr>
        <w:t>.</w:t>
      </w:r>
    </w:p>
    <w:p w:rsidR="001F5625" w:rsidRPr="00BA514A" w:rsidRDefault="0087243D" w:rsidP="00984914">
      <w:pPr>
        <w:spacing w:after="60"/>
        <w:ind w:left="720"/>
      </w:pPr>
      <w:r>
        <w:t>2.2.</w:t>
      </w:r>
      <w:r w:rsidR="00BA4F49">
        <w:t>7</w:t>
      </w:r>
      <w:r>
        <w:t>.1</w:t>
      </w:r>
      <w:r w:rsidR="001F5625" w:rsidRPr="00BA514A">
        <w:tab/>
      </w:r>
      <w:r w:rsidR="001F5625" w:rsidRPr="00BA514A">
        <w:rPr>
          <w:u w:val="single"/>
        </w:rPr>
        <w:t>Record Drawings and Final Documents.</w:t>
      </w:r>
      <w:r w:rsidR="001F5625" w:rsidRPr="00BA514A">
        <w:t xml:space="preserve">  The Design Professional shall, upon final completion of the Project, revise the original drawings and specifications based upon documents incorporated by Change Orders, additional sketches, answered RFI’s and marked up documents provided by the </w:t>
      </w:r>
      <w:r w:rsidR="003E043A" w:rsidRPr="00C639B3">
        <w:rPr>
          <w:u w:color="800080"/>
        </w:rPr>
        <w:t>Contract</w:t>
      </w:r>
      <w:r w:rsidR="003E043A" w:rsidRPr="00C639B3">
        <w:t>or</w:t>
      </w:r>
      <w:r w:rsidR="001F5625" w:rsidRPr="00BA514A">
        <w:t xml:space="preserve"> to show the project “as built”. The Design Professional shall furnish and deliver </w:t>
      </w:r>
      <w:r w:rsidR="00984914" w:rsidRPr="00BA514A">
        <w:t xml:space="preserve">the Record Drawings </w:t>
      </w:r>
      <w:r w:rsidR="001F5625" w:rsidRPr="00BA514A">
        <w:t xml:space="preserve">to the Owner not later than sixty (60) calendar days after execution of its Certificate of Final Completion. Record Drawings and Final Documents shall reflect all changes caused by addenda, field changes, change orders or observed changes by the Design Professional, the </w:t>
      </w:r>
      <w:r w:rsidR="003E043A" w:rsidRPr="00C639B3">
        <w:rPr>
          <w:u w:color="800080"/>
        </w:rPr>
        <w:t>Contract</w:t>
      </w:r>
      <w:r w:rsidR="003E043A" w:rsidRPr="00C639B3">
        <w:t>or</w:t>
      </w:r>
      <w:r w:rsidR="00133547" w:rsidRPr="00C639B3">
        <w:t>,</w:t>
      </w:r>
      <w:r w:rsidR="001F5625" w:rsidRPr="00BA514A">
        <w:t xml:space="preserve"> or </w:t>
      </w:r>
      <w:r w:rsidR="00424B02">
        <w:t>subcontractor(s)</w:t>
      </w:r>
      <w:r w:rsidR="00424B02" w:rsidRPr="00424B02">
        <w:t xml:space="preserve"> </w:t>
      </w:r>
      <w:r w:rsidR="00424B02" w:rsidRPr="00BA514A">
        <w:t>made in the building during its construction</w:t>
      </w:r>
      <w:r w:rsidR="00424B02">
        <w:t xml:space="preserve">, and </w:t>
      </w:r>
      <w:r w:rsidR="00424B02" w:rsidRPr="00BA514A">
        <w:t xml:space="preserve">shall show the Design Professional’s understanding of the locations of all utility lines </w:t>
      </w:r>
      <w:r w:rsidR="008E571C" w:rsidRPr="00BA514A">
        <w:t>to the exten</w:t>
      </w:r>
      <w:r w:rsidR="00567A3B">
        <w:t>t</w:t>
      </w:r>
      <w:r w:rsidR="008E571C" w:rsidRPr="00BA514A">
        <w:t xml:space="preserve"> such</w:t>
      </w:r>
      <w:r w:rsidR="00984914">
        <w:t xml:space="preserve"> </w:t>
      </w:r>
      <w:r w:rsidR="008E571C" w:rsidRPr="00BA514A">
        <w:t>observations are communicated in writing to the Design Professional</w:t>
      </w:r>
      <w:r w:rsidR="001F5625" w:rsidRPr="00BA514A">
        <w:t>. The Design Professional shall furnish the Owner, the following sets of Contract Drawings:</w:t>
      </w:r>
    </w:p>
    <w:p w:rsidR="001F5625" w:rsidRPr="00BA514A" w:rsidRDefault="001F5625" w:rsidP="004F765F">
      <w:pPr>
        <w:numPr>
          <w:ilvl w:val="0"/>
          <w:numId w:val="3"/>
        </w:numPr>
        <w:tabs>
          <w:tab w:val="clear" w:pos="2880"/>
        </w:tabs>
        <w:spacing w:after="60"/>
        <w:ind w:left="1800"/>
      </w:pPr>
      <w:r w:rsidRPr="00BA514A">
        <w:t xml:space="preserve">One set of full-size reproducible documents, </w:t>
      </w:r>
      <w:r w:rsidR="00C179D6">
        <w:t>or half size as required per task.</w:t>
      </w:r>
    </w:p>
    <w:p w:rsidR="001F5625" w:rsidRPr="00DF4069" w:rsidRDefault="001F5625" w:rsidP="004F765F">
      <w:pPr>
        <w:keepNext/>
        <w:keepLines/>
        <w:numPr>
          <w:ilvl w:val="0"/>
          <w:numId w:val="3"/>
        </w:numPr>
        <w:tabs>
          <w:tab w:val="clear" w:pos="2880"/>
        </w:tabs>
        <w:spacing w:after="120"/>
        <w:ind w:left="1800"/>
        <w:rPr>
          <w:b/>
        </w:rPr>
      </w:pPr>
      <w:r w:rsidRPr="00BA514A">
        <w:t>Electronic media (CD-ROM including CADD) files in  PDF Format</w:t>
      </w:r>
      <w:r w:rsidR="00E60192">
        <w:t xml:space="preserve"> and</w:t>
      </w:r>
      <w:r w:rsidRPr="00BA514A">
        <w:t xml:space="preserve"> </w:t>
      </w:r>
      <w:r w:rsidR="00E60192" w:rsidRPr="00BA514A">
        <w:t>AutoCAD</w:t>
      </w:r>
    </w:p>
    <w:p w:rsidR="00DF4069" w:rsidRPr="00DF4069" w:rsidRDefault="00DF4069" w:rsidP="00DF4069">
      <w:pPr>
        <w:keepNext/>
        <w:keepLines/>
        <w:numPr>
          <w:ilvl w:val="0"/>
          <w:numId w:val="3"/>
        </w:numPr>
        <w:tabs>
          <w:tab w:val="clear" w:pos="2880"/>
        </w:tabs>
        <w:spacing w:after="120"/>
        <w:ind w:left="1800"/>
        <w:rPr>
          <w:rFonts w:cs="Arial"/>
          <w:b/>
          <w:sz w:val="20"/>
        </w:rPr>
      </w:pPr>
      <w:r w:rsidRPr="00F204E9">
        <w:rPr>
          <w:rFonts w:cs="Arial"/>
          <w:sz w:val="20"/>
        </w:rPr>
        <w:t>Provide the Archive Entry_Sheet.XLS filled out for all documents provided at close out.</w:t>
      </w:r>
    </w:p>
    <w:p w:rsidR="001F5625" w:rsidRPr="00BA514A" w:rsidRDefault="001F5625" w:rsidP="001C6E94">
      <w:pPr>
        <w:spacing w:after="120"/>
        <w:ind w:left="720"/>
      </w:pPr>
      <w:r w:rsidRPr="00BA514A">
        <w:t>2.2.</w:t>
      </w:r>
      <w:r w:rsidR="00BA4F49">
        <w:t>7</w:t>
      </w:r>
      <w:r w:rsidRPr="00BA514A">
        <w:t>.2</w:t>
      </w:r>
      <w:r w:rsidRPr="00BA514A">
        <w:tab/>
      </w:r>
      <w:r w:rsidR="00C403E2" w:rsidRPr="00BA514A">
        <w:t xml:space="preserve">  </w:t>
      </w:r>
      <w:r w:rsidR="00C403E2" w:rsidRPr="00BA514A">
        <w:rPr>
          <w:u w:val="single"/>
        </w:rPr>
        <w:t xml:space="preserve">Review of </w:t>
      </w:r>
      <w:r w:rsidRPr="00BA514A">
        <w:rPr>
          <w:u w:val="single"/>
        </w:rPr>
        <w:t>Operating Instructions.</w:t>
      </w:r>
      <w:r w:rsidRPr="00BA514A">
        <w:t xml:space="preserve">  The Design Professional </w:t>
      </w:r>
      <w:r w:rsidR="00AC2C4E">
        <w:t xml:space="preserve">shall </w:t>
      </w:r>
      <w:r w:rsidR="0050725E" w:rsidRPr="00BA514A">
        <w:t xml:space="preserve">review and confirm that all equipment and systems </w:t>
      </w:r>
      <w:r w:rsidR="00BE5A1F" w:rsidRPr="00BA514A">
        <w:t>operation</w:t>
      </w:r>
      <w:r w:rsidR="0050725E" w:rsidRPr="00BA514A">
        <w:t xml:space="preserve"> and maintenance manuals provided by the </w:t>
      </w:r>
      <w:r w:rsidR="003E043A" w:rsidRPr="00C639B3">
        <w:rPr>
          <w:u w:color="800080"/>
        </w:rPr>
        <w:t>Contract</w:t>
      </w:r>
      <w:r w:rsidR="003E043A" w:rsidRPr="00C639B3">
        <w:t>or</w:t>
      </w:r>
      <w:r w:rsidR="00424B02">
        <w:t xml:space="preserve"> </w:t>
      </w:r>
      <w:r w:rsidR="0050725E" w:rsidRPr="00BA514A">
        <w:t xml:space="preserve">are in compliance with the Specifications and shall </w:t>
      </w:r>
      <w:r w:rsidRPr="00BA514A">
        <w:t xml:space="preserve">forward </w:t>
      </w:r>
      <w:r w:rsidR="00AC2C4E">
        <w:t xml:space="preserve">the review </w:t>
      </w:r>
      <w:r w:rsidRPr="00BA514A">
        <w:t xml:space="preserve">to the Owner </w:t>
      </w:r>
      <w:r w:rsidR="00AC2C4E">
        <w:t xml:space="preserve">with </w:t>
      </w:r>
      <w:r w:rsidRPr="00BA514A">
        <w:t xml:space="preserve">all equipment and systems operation and maintenance manuals provided by the </w:t>
      </w:r>
      <w:r w:rsidR="00567A3B">
        <w:t>Contractor</w:t>
      </w:r>
      <w:r w:rsidRPr="00BA514A">
        <w:t xml:space="preserve"> in compliance with the Specifications.</w:t>
      </w:r>
    </w:p>
    <w:p w:rsidR="00C403E2" w:rsidRPr="00BA514A" w:rsidRDefault="00C403E2" w:rsidP="001C6E94">
      <w:pPr>
        <w:spacing w:after="120"/>
        <w:ind w:left="720"/>
      </w:pPr>
    </w:p>
    <w:p w:rsidR="001F5625" w:rsidRDefault="001F5625" w:rsidP="001C6E94">
      <w:pPr>
        <w:pStyle w:val="Heading8"/>
        <w:spacing w:after="120"/>
      </w:pPr>
    </w:p>
    <w:p w:rsidR="00BA4F49" w:rsidRDefault="00BA4F49" w:rsidP="00BA4F49"/>
    <w:p w:rsidR="00BA4F49" w:rsidRPr="00BA4F49" w:rsidRDefault="00BA4F49" w:rsidP="00BA4F49">
      <w:pPr>
        <w:sectPr w:rsidR="00BA4F49" w:rsidRPr="00BA4F49" w:rsidSect="004D2841">
          <w:headerReference w:type="default" r:id="rId23"/>
          <w:type w:val="continuous"/>
          <w:pgSz w:w="12240" w:h="15840" w:code="1"/>
          <w:pgMar w:top="1296" w:right="720" w:bottom="720" w:left="720" w:header="720" w:footer="720" w:gutter="0"/>
          <w:paperSrc w:first="261" w:other="261"/>
          <w:cols w:space="720"/>
        </w:sectPr>
      </w:pPr>
    </w:p>
    <w:p w:rsidR="00BA4F49" w:rsidRDefault="001F5625" w:rsidP="00251C80">
      <w:pPr>
        <w:pStyle w:val="Heading8"/>
        <w:spacing w:after="120"/>
      </w:pPr>
      <w:r w:rsidRPr="00BA514A">
        <w:lastRenderedPageBreak/>
        <w:br w:type="page"/>
      </w:r>
    </w:p>
    <w:p w:rsidR="00C2652B" w:rsidRPr="00CD2C5E" w:rsidRDefault="00C2652B" w:rsidP="00C2652B">
      <w:pPr>
        <w:pStyle w:val="BodyText2"/>
        <w:tabs>
          <w:tab w:val="clear" w:pos="-1080"/>
          <w:tab w:val="clear" w:pos="-720"/>
          <w:tab w:val="clear" w:pos="0"/>
          <w:tab w:val="clear" w:pos="810"/>
          <w:tab w:val="clear" w:pos="1350"/>
          <w:tab w:val="clear" w:pos="1530"/>
        </w:tabs>
        <w:spacing w:after="120" w:line="240" w:lineRule="auto"/>
        <w:jc w:val="center"/>
        <w:rPr>
          <w:b/>
          <w:sz w:val="22"/>
          <w:szCs w:val="22"/>
        </w:rPr>
      </w:pPr>
      <w:r w:rsidRPr="00CD2C5E">
        <w:rPr>
          <w:b/>
          <w:sz w:val="22"/>
          <w:szCs w:val="22"/>
        </w:rPr>
        <w:lastRenderedPageBreak/>
        <w:t>SECTION 4 – COMPENSATION AND CONTRACT ADJUSTMENTS</w:t>
      </w:r>
    </w:p>
    <w:p w:rsidR="00C2652B" w:rsidRPr="00BA514A" w:rsidRDefault="00C2652B" w:rsidP="00C2652B">
      <w:pPr>
        <w:spacing w:after="120"/>
        <w:jc w:val="center"/>
        <w:rPr>
          <w:b/>
        </w:rPr>
      </w:pPr>
      <w:r w:rsidRPr="00BA514A">
        <w:rPr>
          <w:b/>
        </w:rPr>
        <w:t>PART 1 - COMPENSATION</w:t>
      </w:r>
    </w:p>
    <w:p w:rsidR="00C2652B" w:rsidRPr="00BA514A" w:rsidRDefault="00C2652B" w:rsidP="00C2652B">
      <w:pPr>
        <w:spacing w:after="120"/>
        <w:ind w:right="18"/>
        <w:rPr>
          <w:b/>
        </w:rPr>
      </w:pPr>
      <w:r w:rsidRPr="00BA514A">
        <w:rPr>
          <w:b/>
        </w:rPr>
        <w:t>4.1.1</w:t>
      </w:r>
      <w:r w:rsidRPr="00BA514A">
        <w:rPr>
          <w:b/>
        </w:rPr>
        <w:tab/>
        <w:t>Compensation for Services.</w:t>
      </w:r>
    </w:p>
    <w:p w:rsidR="00C2652B" w:rsidRPr="00BA514A" w:rsidRDefault="00C2652B" w:rsidP="00C2652B">
      <w:pPr>
        <w:spacing w:after="120"/>
        <w:ind w:left="720" w:right="14"/>
      </w:pPr>
      <w:r w:rsidRPr="00BA514A">
        <w:t xml:space="preserve">4.1.1.1 </w:t>
      </w:r>
      <w:r w:rsidRPr="00BA514A">
        <w:tab/>
      </w:r>
      <w:r w:rsidRPr="00BA514A">
        <w:rPr>
          <w:u w:val="single"/>
        </w:rPr>
        <w:t>Compensation for Design Services.</w:t>
      </w:r>
      <w:r w:rsidRPr="00BA514A">
        <w:t xml:space="preserve">  The Design Professional agrees to perform for the Owner the work and the professional services hereinbefore denominated as Basic Design Services.  The Owner agrees to pay the Design Professional for such services a LUMP SUM FEE specified in the </w:t>
      </w:r>
      <w:r w:rsidR="00BA4F49">
        <w:t xml:space="preserve">Design Order. </w:t>
      </w:r>
      <w:r w:rsidRPr="00BA514A">
        <w:t xml:space="preserve"> If the Owner does not elect to procure construction services, then there shall be no payment for construction procurement services.</w:t>
      </w:r>
    </w:p>
    <w:p w:rsidR="00C2652B" w:rsidRPr="00BA514A" w:rsidRDefault="00C2652B" w:rsidP="00C2652B">
      <w:pPr>
        <w:spacing w:after="120"/>
        <w:ind w:left="720" w:right="14"/>
      </w:pPr>
      <w:r w:rsidRPr="00BA514A">
        <w:t>4.1.1.2</w:t>
      </w:r>
      <w:r w:rsidRPr="00BA514A">
        <w:tab/>
      </w:r>
      <w:r w:rsidRPr="00BA514A">
        <w:rPr>
          <w:u w:val="single"/>
        </w:rPr>
        <w:t>Compensation for Construction Contract Administration Services.</w:t>
      </w:r>
      <w:r w:rsidRPr="00BA514A">
        <w:t xml:space="preserve">  If the Owner elects to require the Design Professional to provide Basic Construction Contract Administration services the Owner agrees to pay the Design Professional for such services rendered, an additional LUMP SUM FEE specified in the </w:t>
      </w:r>
      <w:r w:rsidR="00BA4F49">
        <w:t>CCA Order</w:t>
      </w:r>
      <w:r w:rsidRPr="00BA514A">
        <w:t xml:space="preserve">.  </w:t>
      </w:r>
    </w:p>
    <w:p w:rsidR="001F5625" w:rsidRPr="00BA514A" w:rsidRDefault="009A0A7E" w:rsidP="001C6E94">
      <w:pPr>
        <w:spacing w:after="120"/>
        <w:ind w:left="720" w:right="14"/>
      </w:pPr>
      <w:r w:rsidRPr="009A0A7E">
        <w:t>4.1.1.3</w:t>
      </w:r>
      <w:r w:rsidRPr="009A0A7E">
        <w:tab/>
      </w:r>
      <w:r w:rsidR="001F5625" w:rsidRPr="00BA514A">
        <w:rPr>
          <w:u w:val="single"/>
        </w:rPr>
        <w:t>Hourly Rates.</w:t>
      </w:r>
      <w:r w:rsidR="001F5625" w:rsidRPr="00BA514A">
        <w:t xml:space="preserve">  </w:t>
      </w:r>
      <w:r>
        <w:t xml:space="preserve">For additional services not provided in the Design Order or CCS Order, the </w:t>
      </w:r>
      <w:r w:rsidR="001F5625" w:rsidRPr="00BA514A">
        <w:t xml:space="preserve">hourly rates for Additional Services as shown on Exhibit </w:t>
      </w:r>
      <w:r w:rsidR="00354E8B">
        <w:t>B</w:t>
      </w:r>
      <w:r>
        <w:t>, shall be utilized</w:t>
      </w:r>
      <w:r w:rsidR="001F5625" w:rsidRPr="00BA514A">
        <w:t>.</w:t>
      </w:r>
    </w:p>
    <w:p w:rsidR="001F5625" w:rsidRPr="00BA514A" w:rsidRDefault="001F5625" w:rsidP="001C6E94">
      <w:pPr>
        <w:spacing w:after="120"/>
        <w:ind w:right="18"/>
        <w:rPr>
          <w:b/>
        </w:rPr>
      </w:pPr>
      <w:r w:rsidRPr="00BA514A">
        <w:rPr>
          <w:b/>
        </w:rPr>
        <w:t>4.1.</w:t>
      </w:r>
      <w:r w:rsidR="009A0A7E">
        <w:rPr>
          <w:b/>
        </w:rPr>
        <w:t>2</w:t>
      </w:r>
      <w:r w:rsidRPr="00BA514A">
        <w:rPr>
          <w:b/>
        </w:rPr>
        <w:tab/>
        <w:t>Payments to the Design Professional.</w:t>
      </w:r>
    </w:p>
    <w:p w:rsidR="001F5625" w:rsidRPr="00BA514A" w:rsidRDefault="009A0A7E" w:rsidP="0008066A">
      <w:pPr>
        <w:tabs>
          <w:tab w:val="left" w:pos="1530"/>
        </w:tabs>
        <w:spacing w:after="120"/>
        <w:ind w:left="720" w:right="14"/>
      </w:pPr>
      <w:r>
        <w:t>4.1.2.1</w:t>
      </w:r>
      <w:r>
        <w:tab/>
      </w:r>
      <w:r w:rsidRPr="009A0A7E">
        <w:rPr>
          <w:u w:val="single"/>
        </w:rPr>
        <w:t>Periodic Payments</w:t>
      </w:r>
      <w:r>
        <w:t>.  Payment of fees under Design Orders and CCA Orders</w:t>
      </w:r>
      <w:r w:rsidR="001F5625" w:rsidRPr="00BA514A">
        <w:t xml:space="preserve"> may be made monthly with the amount of the payment prorated over the anticipated time required to complete a particular </w:t>
      </w:r>
      <w:r>
        <w:t>Order, or based upon the percentage of work completed</w:t>
      </w:r>
      <w:r w:rsidR="001F5625" w:rsidRPr="00BA514A">
        <w:t xml:space="preserve">.  In no case shall the total of the partial payments for a particular phase exceed the fee established for that </w:t>
      </w:r>
      <w:r>
        <w:t>Order</w:t>
      </w:r>
      <w:r w:rsidR="001F5625" w:rsidRPr="00BA514A">
        <w:t>.</w:t>
      </w:r>
      <w:r w:rsidR="0008066A" w:rsidRPr="0008066A">
        <w:t xml:space="preserve"> </w:t>
      </w:r>
      <w:r w:rsidR="0008066A" w:rsidRPr="00BA514A">
        <w:t>The Design Professional shall make payments to its consultants within five (5) business days following receipt of payment from the Owner.</w:t>
      </w:r>
    </w:p>
    <w:p w:rsidR="001F5625" w:rsidRPr="00BA514A" w:rsidRDefault="001F5625" w:rsidP="001C6E94">
      <w:pPr>
        <w:keepNext/>
        <w:keepLines/>
        <w:spacing w:after="120"/>
        <w:ind w:left="720" w:right="14"/>
      </w:pPr>
      <w:r w:rsidRPr="00BA514A">
        <w:t>4.1.</w:t>
      </w:r>
      <w:r w:rsidR="009A0A7E">
        <w:t>2.2</w:t>
      </w:r>
      <w:r w:rsidRPr="00BA514A">
        <w:tab/>
      </w:r>
      <w:r w:rsidRPr="00BA514A">
        <w:rPr>
          <w:u w:val="single"/>
        </w:rPr>
        <w:t>Payment Due Dates and Interest.</w:t>
      </w:r>
      <w:r w:rsidRPr="00BA514A">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addition the sum named in the proper invoice, interest thereon at the rate of one half (</w:t>
      </w:r>
      <w:r w:rsidRPr="00BA514A">
        <w:rPr>
          <w:rFonts w:ascii="Times New Roman" w:hAnsi="Times New Roman" w:hint="cs"/>
        </w:rPr>
        <w:t>½</w:t>
      </w:r>
      <w:r w:rsidRPr="00BA514A">
        <w:rPr>
          <w:rFonts w:ascii="Times New Roman" w:hAnsi="Times New Roman"/>
        </w:rPr>
        <w:t>)</w:t>
      </w:r>
      <w:r w:rsidRPr="00BA514A">
        <w:t xml:space="preserve"> percent per month  on the unpaid balance as may be due.</w:t>
      </w:r>
    </w:p>
    <w:p w:rsidR="001F5625" w:rsidRPr="00BA514A" w:rsidRDefault="001F5625" w:rsidP="001C6E94">
      <w:pPr>
        <w:keepNext/>
        <w:keepLines/>
        <w:spacing w:after="120"/>
        <w:ind w:left="720" w:right="14"/>
      </w:pPr>
      <w:r w:rsidRPr="00BA514A">
        <w:t>4.1.</w:t>
      </w:r>
      <w:r w:rsidR="009A0A7E">
        <w:t>2.3</w:t>
      </w:r>
      <w:r w:rsidRPr="00BA514A">
        <w:tab/>
      </w:r>
      <w:r w:rsidRPr="00BA514A">
        <w:rPr>
          <w:u w:val="single"/>
        </w:rPr>
        <w:t>Statement Requirements.</w:t>
      </w:r>
      <w:r w:rsidRPr="00BA514A">
        <w:t xml:space="preserve">  Statement or invoices for the Design Professional fees before award of the </w:t>
      </w:r>
      <w:r w:rsidR="003E043A" w:rsidRPr="00C639B3">
        <w:t>Construction</w:t>
      </w:r>
      <w:r w:rsidRPr="00BA514A">
        <w:t xml:space="preserve"> Contract must be accompanied by a current Statement of Probable Construction Cost. </w:t>
      </w:r>
    </w:p>
    <w:p w:rsidR="001F5625" w:rsidRDefault="001F5625" w:rsidP="001C6E94">
      <w:pPr>
        <w:spacing w:after="120"/>
        <w:ind w:left="720"/>
      </w:pPr>
      <w:r w:rsidRPr="00BA514A">
        <w:t>4.1.</w:t>
      </w:r>
      <w:r w:rsidR="009A0A7E">
        <w:t>244</w:t>
      </w:r>
      <w:r w:rsidRPr="00BA514A">
        <w:tab/>
      </w:r>
      <w:r w:rsidRPr="00BA514A">
        <w:rPr>
          <w:u w:val="single"/>
        </w:rPr>
        <w:t>Deductions; Payments Withheld.</w:t>
      </w:r>
      <w:r w:rsidRPr="00BA514A">
        <w:t xml:space="preserve">  No deduction shall be made from payments to the Design Professional on account of penalties, liquidated damages or other amounts assessed against the </w:t>
      </w:r>
      <w:r w:rsidR="003E043A" w:rsidRPr="00C639B3">
        <w:rPr>
          <w:u w:color="800080"/>
        </w:rPr>
        <w:t>Contract</w:t>
      </w:r>
      <w:r w:rsidR="003E043A" w:rsidRPr="00C639B3">
        <w:t>or.</w:t>
      </w:r>
      <w:r w:rsidRPr="00BA514A">
        <w:t xml:space="preserve">  The Owner reserves the right to withhold payments to the Design Professional for losses connected with the Project caused by the negligent errors, omissions, delinquencies or wrongful acts of the Design Professional in performing its duties under this Contract. </w:t>
      </w:r>
    </w:p>
    <w:p w:rsidR="00251C80" w:rsidRDefault="00251C80" w:rsidP="002329B2">
      <w:pPr>
        <w:pStyle w:val="Heading8"/>
        <w:spacing w:after="120"/>
      </w:pPr>
    </w:p>
    <w:p w:rsidR="002329B2" w:rsidRPr="00BA514A" w:rsidRDefault="002329B2" w:rsidP="002329B2">
      <w:pPr>
        <w:pStyle w:val="Heading8"/>
        <w:spacing w:after="120"/>
      </w:pPr>
      <w:r w:rsidRPr="00BA514A">
        <w:t>PART 2 - CONTRACT ADJUSTMENTS</w:t>
      </w:r>
    </w:p>
    <w:p w:rsidR="002329B2" w:rsidRPr="002329B2" w:rsidRDefault="002329B2" w:rsidP="002329B2">
      <w:pPr>
        <w:tabs>
          <w:tab w:val="left" w:pos="720"/>
          <w:tab w:val="left" w:pos="1800"/>
        </w:tabs>
        <w:spacing w:after="120"/>
        <w:rPr>
          <w:b/>
        </w:rPr>
      </w:pPr>
      <w:r w:rsidRPr="00BA514A">
        <w:rPr>
          <w:b/>
        </w:rPr>
        <w:t>4.2.1</w:t>
      </w:r>
      <w:r w:rsidRPr="00BA514A">
        <w:rPr>
          <w:b/>
        </w:rPr>
        <w:tab/>
        <w:t>General</w:t>
      </w:r>
      <w:r>
        <w:rPr>
          <w:b/>
        </w:rPr>
        <w:t>.</w:t>
      </w:r>
      <w:r>
        <w:rPr>
          <w:b/>
        </w:rPr>
        <w:tab/>
      </w:r>
      <w:r w:rsidRPr="002329B2">
        <w:t xml:space="preserve">The duties, responsibilities and limitations of authority of the Design Professional under this Contract shall not be restricted, modified or extended without a written </w:t>
      </w:r>
      <w:r w:rsidR="004B2945">
        <w:t>c</w:t>
      </w:r>
      <w:r w:rsidRPr="002329B2">
        <w:t>ontract amendment signed by the parties.</w:t>
      </w:r>
      <w:r>
        <w:t xml:space="preserve">  </w:t>
      </w:r>
    </w:p>
    <w:p w:rsidR="002329B2" w:rsidRPr="00BA514A" w:rsidRDefault="002329B2" w:rsidP="002329B2">
      <w:pPr>
        <w:spacing w:after="120"/>
      </w:pPr>
      <w:r w:rsidRPr="00BA514A">
        <w:rPr>
          <w:b/>
        </w:rPr>
        <w:t>4.2.2</w:t>
      </w:r>
      <w:r w:rsidRPr="00BA514A">
        <w:rPr>
          <w:b/>
        </w:rPr>
        <w:tab/>
        <w:t xml:space="preserve">Modifications and Supplemental Fee Agreements.  </w:t>
      </w:r>
      <w:r w:rsidRPr="00BA514A">
        <w:t xml:space="preserve">Changes in the Design Professional fees resulting from a modification in the scope of services defined in this Contract are not valid or effective until </w:t>
      </w:r>
      <w:r w:rsidR="004B2945">
        <w:t xml:space="preserve">a contract amendment and supplemental fee agreement are </w:t>
      </w:r>
      <w:r w:rsidRPr="00BA514A">
        <w:t xml:space="preserve">executed by the Owner and the Design Professional.  </w:t>
      </w:r>
      <w:r w:rsidR="004B2945">
        <w:t>Until such execution there</w:t>
      </w:r>
      <w:r w:rsidRPr="00BA514A">
        <w:t xml:space="preserve"> shall there </w:t>
      </w:r>
      <w:r w:rsidR="004B2945">
        <w:t>no obligation to pay nor any</w:t>
      </w:r>
      <w:r w:rsidRPr="00BA514A">
        <w:t xml:space="preserve"> obligation on the part of the Design Professional to commence services on the modified work.  </w:t>
      </w:r>
    </w:p>
    <w:p w:rsidR="002329B2" w:rsidRPr="00BA514A" w:rsidRDefault="002329B2" w:rsidP="002329B2">
      <w:pPr>
        <w:spacing w:after="120"/>
      </w:pPr>
      <w:r w:rsidRPr="00BA514A">
        <w:rPr>
          <w:b/>
        </w:rPr>
        <w:t>4.2.3</w:t>
      </w:r>
      <w:r w:rsidRPr="00BA514A">
        <w:rPr>
          <w:b/>
        </w:rPr>
        <w:tab/>
        <w:t>Claims for Additional Fees.</w:t>
      </w:r>
      <w:r w:rsidRPr="00BA514A">
        <w:t xml:space="preserve">  Any claim for additional fees shall be made to the Owner no more than twenty (20) calendar days after the occurrence of the event giving rise to the claim.  The Owner may not honor claims made after twenty (20) calendar days</w:t>
      </w:r>
      <w:r>
        <w:t xml:space="preserve">. </w:t>
      </w:r>
      <w:r w:rsidRPr="00BA514A">
        <w:t xml:space="preserve"> </w:t>
      </w:r>
      <w:r>
        <w:t>In the event</w:t>
      </w:r>
      <w:r w:rsidRPr="00BA514A">
        <w:t xml:space="preserve"> the Owner and the Design Professional cannot agree on the additional fee requested, the dispute will be resolved according to Section 5.</w:t>
      </w:r>
    </w:p>
    <w:p w:rsidR="00B52416" w:rsidRDefault="00B52416" w:rsidP="001C6E94">
      <w:pPr>
        <w:spacing w:after="120"/>
      </w:pPr>
    </w:p>
    <w:p w:rsidR="003E043A" w:rsidRPr="00C639B3" w:rsidRDefault="003E043A" w:rsidP="001C6E94">
      <w:pPr>
        <w:spacing w:after="120"/>
        <w:sectPr w:rsidR="003E043A" w:rsidRPr="00C639B3" w:rsidSect="00C87966">
          <w:headerReference w:type="even" r:id="rId24"/>
          <w:headerReference w:type="default" r:id="rId25"/>
          <w:headerReference w:type="first" r:id="rId26"/>
          <w:type w:val="continuous"/>
          <w:pgSz w:w="12240" w:h="15840" w:code="1"/>
          <w:pgMar w:top="1440" w:right="720" w:bottom="1440" w:left="720" w:header="720" w:footer="720" w:gutter="0"/>
          <w:paperSrc w:first="11" w:other="11"/>
          <w:cols w:space="720"/>
        </w:sectPr>
      </w:pPr>
    </w:p>
    <w:p w:rsidR="001F5625" w:rsidRPr="00BA514A" w:rsidRDefault="0043057B" w:rsidP="004B2945">
      <w:pPr>
        <w:spacing w:after="120"/>
      </w:pPr>
      <w:r>
        <w:rPr>
          <w:sz w:val="20"/>
        </w:rPr>
        <w:lastRenderedPageBreak/>
        <w:br w:type="page"/>
      </w:r>
    </w:p>
    <w:p w:rsidR="001F5625" w:rsidRPr="00BA514A" w:rsidRDefault="001F5625" w:rsidP="001C6E94">
      <w:pPr>
        <w:pStyle w:val="Heading8"/>
        <w:spacing w:after="120"/>
        <w:rPr>
          <w:sz w:val="20"/>
        </w:rPr>
      </w:pPr>
      <w:r w:rsidRPr="00BA514A">
        <w:rPr>
          <w:sz w:val="20"/>
        </w:rPr>
        <w:lastRenderedPageBreak/>
        <w:t>SECTION 5 – DISPUTES, TERMINATION AND MISCELLANEOUS PROVISIONS</w:t>
      </w:r>
    </w:p>
    <w:p w:rsidR="001F5625" w:rsidRPr="00BA514A" w:rsidRDefault="001F5625" w:rsidP="001C6E94">
      <w:pPr>
        <w:spacing w:after="120"/>
        <w:jc w:val="center"/>
        <w:rPr>
          <w:b/>
        </w:rPr>
      </w:pPr>
      <w:r w:rsidRPr="00BA514A">
        <w:rPr>
          <w:b/>
        </w:rPr>
        <w:t>PART 1 - DISPUTES</w:t>
      </w:r>
    </w:p>
    <w:p w:rsidR="001F5625" w:rsidRPr="00BA514A" w:rsidRDefault="001F5625" w:rsidP="001C6E94">
      <w:pPr>
        <w:spacing w:after="120"/>
      </w:pPr>
      <w:r w:rsidRPr="00BA514A">
        <w:rPr>
          <w:b/>
        </w:rPr>
        <w:t>5.1.1</w:t>
      </w:r>
      <w:r w:rsidRPr="00BA514A">
        <w:rPr>
          <w:b/>
        </w:rPr>
        <w:tab/>
        <w:t xml:space="preserve">Initial Dispute Resolution.  </w:t>
      </w:r>
      <w:r w:rsidRPr="00BA514A">
        <w:t>If a dispute arises out of or relates to this Contract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promptly settle the dispute, the senior executives of the Owner and the Design Professional, who shall have the authority to settle the dispute, shall meet within twenty-one (21) calendar days after the dispute first arises.  If the dispute is not settled within seven (7) calendar days from the referral of the dispute to the senior executives, the Owner and the Design Professional may submit the dispute to mediation in accordance with Paragraph 5.1.2.</w:t>
      </w:r>
    </w:p>
    <w:p w:rsidR="001F5625" w:rsidRPr="00BA514A" w:rsidRDefault="001F5625" w:rsidP="001C6E94">
      <w:pPr>
        <w:tabs>
          <w:tab w:val="left" w:pos="720"/>
          <w:tab w:val="left" w:pos="1890"/>
        </w:tabs>
        <w:spacing w:after="120"/>
        <w:jc w:val="left"/>
      </w:pPr>
      <w:r w:rsidRPr="00BA514A">
        <w:rPr>
          <w:b/>
        </w:rPr>
        <w:t>5.1.2</w:t>
      </w:r>
      <w:r w:rsidRPr="00BA514A">
        <w:rPr>
          <w:b/>
        </w:rPr>
        <w:tab/>
        <w:t>Mediation.</w:t>
      </w:r>
      <w:r w:rsidRPr="00BA514A">
        <w:rPr>
          <w:b/>
        </w:rPr>
        <w:tab/>
      </w:r>
      <w:r w:rsidRPr="00BA514A">
        <w:t>Any claim, dispute or other matter in question arising out of or related to this Contract may be subject to mediation.</w:t>
      </w:r>
    </w:p>
    <w:p w:rsidR="001F5625" w:rsidRPr="00BA514A" w:rsidRDefault="001F5625" w:rsidP="001C6E94">
      <w:pPr>
        <w:spacing w:after="120"/>
        <w:ind w:left="720"/>
      </w:pPr>
      <w:r w:rsidRPr="00BA514A">
        <w:t>5.1.2.1</w:t>
      </w:r>
      <w:r w:rsidRPr="00BA514A">
        <w:tab/>
      </w:r>
      <w:r w:rsidRPr="00BA514A">
        <w:rPr>
          <w:u w:val="single"/>
        </w:rPr>
        <w:t>Requests for Mediation</w:t>
      </w:r>
      <w:r w:rsidRPr="00BA514A">
        <w:t>.  The Owner and the Design Professional shall endeavor to resolve claims, disputes, and other matters in question between them by impartial mediation.  Requests for mediation shall be filed in writing with the other party to this Contract.</w:t>
      </w:r>
    </w:p>
    <w:p w:rsidR="001F5625" w:rsidRPr="00BA514A" w:rsidRDefault="001F5625" w:rsidP="001C6E94">
      <w:pPr>
        <w:spacing w:after="120"/>
        <w:ind w:left="720"/>
      </w:pPr>
      <w:r w:rsidRPr="00BA514A">
        <w:t>5.1.2.2</w:t>
      </w:r>
      <w:r w:rsidRPr="00BA514A">
        <w:tab/>
      </w:r>
      <w:r w:rsidRPr="00BA514A">
        <w:rPr>
          <w:u w:val="single"/>
        </w:rPr>
        <w:t>Fees and Enforceability</w:t>
      </w:r>
      <w:r w:rsidRPr="00BA514A">
        <w:t xml:space="preserve">.  The parties shall share the mediator’s fee and any filing fees equally.  The mediation shall be held in </w:t>
      </w:r>
      <w:smartTag w:uri="urn:schemas-microsoft-com:office:smarttags" w:element="place">
        <w:smartTag w:uri="urn:schemas-microsoft-com:office:smarttags" w:element="City">
          <w:r w:rsidRPr="00BA514A">
            <w:t>Atlanta</w:t>
          </w:r>
        </w:smartTag>
        <w:r w:rsidRPr="00BA514A">
          <w:t xml:space="preserve">, </w:t>
        </w:r>
        <w:smartTag w:uri="urn:schemas-microsoft-com:office:smarttags" w:element="country-region">
          <w:r w:rsidRPr="00BA514A">
            <w:t>Georgia</w:t>
          </w:r>
        </w:smartTag>
      </w:smartTag>
      <w:r w:rsidRPr="00BA514A">
        <w:t>, unless another location is mutually agreed upon.  Agreements reached in mediation shall be enforceable as settlement agreements in any court having jurisdiction thereof.</w:t>
      </w:r>
    </w:p>
    <w:p w:rsidR="001F5625" w:rsidRPr="00BA514A" w:rsidRDefault="001F5625" w:rsidP="001C6E94">
      <w:pPr>
        <w:spacing w:after="120"/>
      </w:pPr>
      <w:r w:rsidRPr="00BA514A">
        <w:rPr>
          <w:b/>
        </w:rPr>
        <w:t>5.1.3</w:t>
      </w:r>
      <w:r w:rsidRPr="00BA514A">
        <w:rPr>
          <w:b/>
        </w:rPr>
        <w:tab/>
      </w:r>
      <w:r w:rsidR="002647C1">
        <w:rPr>
          <w:b/>
        </w:rPr>
        <w:t xml:space="preserve">No </w:t>
      </w:r>
      <w:r w:rsidRPr="00BA514A">
        <w:rPr>
          <w:b/>
        </w:rPr>
        <w:t xml:space="preserve">Arbitration.  </w:t>
      </w:r>
      <w:r w:rsidRPr="00BA514A">
        <w:t>Arbitration is not contemplated nor allowed under this Contract.</w:t>
      </w:r>
    </w:p>
    <w:p w:rsidR="001F5625" w:rsidRDefault="001F5625" w:rsidP="001C6E94">
      <w:pPr>
        <w:autoSpaceDE w:val="0"/>
        <w:autoSpaceDN w:val="0"/>
        <w:adjustRightInd w:val="0"/>
        <w:spacing w:after="120"/>
        <w:jc w:val="left"/>
        <w:rPr>
          <w:rFonts w:ascii="Trebuchet MS" w:hAnsi="Trebuchet MS"/>
          <w:b/>
          <w:color w:val="800080"/>
          <w:sz w:val="24"/>
        </w:rPr>
      </w:pPr>
      <w:r w:rsidRPr="00BA514A">
        <w:rPr>
          <w:b/>
        </w:rPr>
        <w:t>5.1.4</w:t>
      </w:r>
      <w:r w:rsidRPr="00BA514A">
        <w:rPr>
          <w:b/>
        </w:rPr>
        <w:tab/>
        <w:t xml:space="preserve">Claims for Consequential Damages.  </w:t>
      </w:r>
      <w:r w:rsidRPr="00BA514A">
        <w:t>The</w:t>
      </w:r>
      <w:r w:rsidRPr="00BA514A">
        <w:rPr>
          <w:b/>
        </w:rPr>
        <w:t xml:space="preserve"> </w:t>
      </w:r>
      <w:r w:rsidRPr="00BA514A">
        <w:t>Owner retains its right to claim for consequential damages in the event the Design Professional fails to perform under this Contract.</w:t>
      </w:r>
      <w:r w:rsidRPr="00BA514A">
        <w:rPr>
          <w:rFonts w:ascii="Trebuchet MS" w:hAnsi="Trebuchet MS"/>
          <w:b/>
          <w:color w:val="800080"/>
          <w:sz w:val="24"/>
        </w:rPr>
        <w:t xml:space="preserve"> </w:t>
      </w:r>
    </w:p>
    <w:p w:rsidR="004B2945" w:rsidRDefault="004B2945" w:rsidP="004B2945">
      <w:pPr>
        <w:spacing w:after="120"/>
        <w:rPr>
          <w:sz w:val="20"/>
        </w:rPr>
      </w:pPr>
    </w:p>
    <w:p w:rsidR="004B2945" w:rsidRPr="00BA514A" w:rsidRDefault="004B2945" w:rsidP="004B2945">
      <w:pPr>
        <w:pStyle w:val="Heading9"/>
        <w:spacing w:after="120"/>
        <w:rPr>
          <w:sz w:val="20"/>
        </w:rPr>
      </w:pPr>
      <w:r w:rsidRPr="00BA514A">
        <w:rPr>
          <w:sz w:val="20"/>
        </w:rPr>
        <w:t>PART 2 - TERMINATION</w:t>
      </w:r>
    </w:p>
    <w:p w:rsidR="001F5625" w:rsidRPr="00BA514A" w:rsidRDefault="001F5625" w:rsidP="001C6E94">
      <w:pPr>
        <w:spacing w:after="120"/>
        <w:rPr>
          <w:b/>
        </w:rPr>
      </w:pPr>
      <w:r w:rsidRPr="00BA514A">
        <w:rPr>
          <w:b/>
        </w:rPr>
        <w:t>5.2.</w:t>
      </w:r>
      <w:r w:rsidR="00251C80">
        <w:rPr>
          <w:b/>
        </w:rPr>
        <w:t>1</w:t>
      </w:r>
      <w:r w:rsidRPr="00BA514A">
        <w:rPr>
          <w:b/>
        </w:rPr>
        <w:tab/>
        <w:t>Termination or Suspension by the Owner.</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5.2.2.1</w:t>
      </w:r>
      <w:r w:rsidRPr="00BA514A">
        <w:tab/>
      </w:r>
      <w:r w:rsidRPr="00BA514A">
        <w:rPr>
          <w:u w:val="single"/>
        </w:rPr>
        <w:t>Suspension of Contract by the Owner.</w:t>
      </w:r>
      <w:r w:rsidRPr="00BA514A">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rsidR="001473F1"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5.2.2.2</w:t>
      </w:r>
      <w:r w:rsidRPr="00BA514A">
        <w:tab/>
      </w:r>
      <w:r w:rsidRPr="00BA514A">
        <w:rPr>
          <w:u w:val="single"/>
        </w:rPr>
        <w:t>Termination Without Cause or For Convenience of the Owner.</w:t>
      </w:r>
      <w:r w:rsidRPr="00BA514A">
        <w:t xml:space="preserve">  The Owner may at any time, and for any reason or without any reason or cause, terminate this Contract by written notice to the Design Professional specifying the termination date that shall be no less than seven calendar days after receipt of the notice of termination.  In event of termination under this paragraph, the Owner shall pay to the Design Professional any fee properly due (i)</w:t>
      </w:r>
      <w:r w:rsidR="00BF3A09" w:rsidRPr="00C639B3">
        <w:t> </w:t>
      </w:r>
      <w:r w:rsidRPr="00BA514A">
        <w:t>for services already properly performed prior to the effective date of the termination and (ii)</w:t>
      </w:r>
      <w:r w:rsidR="00BF3A09" w:rsidRPr="00C639B3">
        <w:t> </w:t>
      </w:r>
      <w:r w:rsidRPr="00BA514A">
        <w:t xml:space="preserve">for any reimbursable expenses properly incurred.  In the event of such termination the Design Professional shall have no claim in excess of what is allowed in this paragraph for any sum of money, however denominated, as a result of or relating to such termination.  All </w:t>
      </w:r>
      <w:r w:rsidR="004507ED" w:rsidRPr="00C639B3">
        <w:t>Instruments</w:t>
      </w:r>
      <w:r w:rsidRPr="00BA514A">
        <w:t xml:space="preserve"> of </w:t>
      </w:r>
      <w:r w:rsidR="004507ED" w:rsidRPr="00C639B3">
        <w:t>Service</w:t>
      </w:r>
      <w:r w:rsidRPr="00BA514A">
        <w:t xml:space="preserve">, including all drawings, models,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The Design Professional shall be entitled to make and retain copies of all such documents and use all such design as set forth pursuant to Article 2.1.2, Instruments of Service.</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5.2.2.3</w:t>
      </w:r>
      <w:r w:rsidRPr="00BA514A">
        <w:tab/>
      </w:r>
      <w:r w:rsidRPr="00BA514A">
        <w:rPr>
          <w:u w:val="single"/>
        </w:rPr>
        <w:t>Termination by the Owner for Nonperformance.</w:t>
      </w:r>
      <w:r w:rsidRPr="00BA514A">
        <w:t xml:space="preserve">  In the event the Design Professional</w:t>
      </w:r>
      <w:r w:rsidRPr="00BA514A">
        <w:rPr>
          <w:u w:val="single"/>
        </w:rPr>
        <w:t xml:space="preserve"> </w:t>
      </w:r>
      <w:r w:rsidRPr="00BA514A">
        <w:t xml:space="preserve">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Design Professional.  The termination date shall be no less than seven (7) calendar days after receipt of the termination notice.    Upon termination, all instruments of service, including all drawings, models, specifications and other documents relating to the design of the Project or </w:t>
      </w:r>
      <w:r w:rsidR="0073559F" w:rsidRPr="00BA514A">
        <w:t>Construction Contract Administration</w:t>
      </w:r>
      <w:r w:rsidRPr="00BA514A">
        <w:t xml:space="preserve"> of the Work shall be surrendered forthwith by the Design Professional to the Owner.  In such case, the Design Professional shall receive proper compensation for such services that have been satisfactorily performed by the Design Professional up to the date of termination of this Contract. In the event of a dispute, proper </w:t>
      </w:r>
      <w:r w:rsidRPr="00BA514A">
        <w:lastRenderedPageBreak/>
        <w:t>compensation shall be determined by an independent auditor, to whom the Design Professional shall have no reasonable objection, selected and paid for by the Owner.  The Owner may take over the services to be provided hereunder and may prosecute the same to completion by contract or otherwise, and the Design Professional</w:t>
      </w:r>
      <w:r w:rsidRPr="00BA514A">
        <w:rPr>
          <w:u w:val="single"/>
        </w:rPr>
        <w:t xml:space="preserve"> </w:t>
      </w:r>
      <w:r w:rsidRPr="00BA514A">
        <w:t xml:space="preserve">shall be liable to the Owner for any excess cost occasioned the Owner thereby. </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ind w:left="720"/>
      </w:pPr>
      <w:r w:rsidRPr="00BA514A">
        <w:t>5.2.2.4</w:t>
      </w:r>
      <w:r w:rsidRPr="00BA514A">
        <w:tab/>
      </w:r>
      <w:r w:rsidRPr="00BA514A">
        <w:rPr>
          <w:u w:val="single"/>
        </w:rPr>
        <w:t>Use of Documents After Termination.</w:t>
      </w:r>
      <w:r w:rsidRPr="00BA514A">
        <w:t xml:space="preserve"> In the event the Design Professional is terminated without cause or for convenience of the Owner and the Project continues the Owner will be required to retain another qualified Design Professional to complete the Project, and the Owner will release the Design Professional from any and all damage had the Design Professional exercised the appropriate standard of care in the performance of its services.</w:t>
      </w:r>
    </w:p>
    <w:p w:rsidR="001F5625" w:rsidRPr="00BA514A" w:rsidRDefault="001F5625" w:rsidP="001C6E94">
      <w:pPr>
        <w:pStyle w:val="BodyText"/>
        <w:spacing w:after="120"/>
        <w:rPr>
          <w:sz w:val="19"/>
        </w:rPr>
      </w:pPr>
      <w:r w:rsidRPr="00BA514A">
        <w:rPr>
          <w:b/>
          <w:sz w:val="19"/>
        </w:rPr>
        <w:t>5.2.3</w:t>
      </w:r>
      <w:r w:rsidRPr="00BA514A">
        <w:rPr>
          <w:b/>
          <w:sz w:val="19"/>
        </w:rPr>
        <w:tab/>
        <w:t xml:space="preserve">Force Majeure.  </w:t>
      </w:r>
      <w:r w:rsidRPr="00BA514A">
        <w:rPr>
          <w:sz w:val="19"/>
        </w:rPr>
        <w:t>If the Design Professional shall be unable to perform or shall be delayed in the performance of any of the terms and provisions of this Contract as a result of (i) governmental preemption of materials or services in connection with a national emergency declared by the President of the United States; (ii) riot, insurrection, or other civil disorder, acts of terror or terrorism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 (7) calendar days after the event the Design Professional first becomes aware of the event, or should have become aware, of the event; otherwise the Design Professional will be deemed to have waived the excuse or delay.</w:t>
      </w:r>
    </w:p>
    <w:p w:rsidR="001F5625" w:rsidRPr="00BA514A" w:rsidRDefault="001F5625" w:rsidP="001C6E94">
      <w:pPr>
        <w:pStyle w:val="BodyText"/>
        <w:spacing w:after="120"/>
        <w:rPr>
          <w:sz w:val="19"/>
        </w:rPr>
        <w:sectPr w:rsidR="001F5625" w:rsidRPr="00BA514A" w:rsidSect="004D2841">
          <w:headerReference w:type="default" r:id="rId27"/>
          <w:type w:val="continuous"/>
          <w:pgSz w:w="12240" w:h="15840" w:code="1"/>
          <w:pgMar w:top="1296" w:right="720" w:bottom="720" w:left="720" w:header="720" w:footer="720" w:gutter="0"/>
          <w:paperSrc w:first="261" w:other="261"/>
          <w:cols w:space="720"/>
        </w:sectPr>
      </w:pPr>
    </w:p>
    <w:p w:rsidR="001473F1" w:rsidRDefault="001473F1" w:rsidP="001C6E94">
      <w:pPr>
        <w:pStyle w:val="BodyText"/>
        <w:spacing w:after="120"/>
        <w:rPr>
          <w:sz w:val="19"/>
        </w:rPr>
      </w:pPr>
    </w:p>
    <w:p w:rsidR="00F844D4" w:rsidRPr="00BA514A" w:rsidRDefault="00F844D4" w:rsidP="00F844D4">
      <w:pPr>
        <w:pStyle w:val="Heading8"/>
        <w:spacing w:after="120"/>
        <w:rPr>
          <w:sz w:val="20"/>
        </w:rPr>
      </w:pPr>
      <w:r>
        <w:rPr>
          <w:sz w:val="20"/>
        </w:rPr>
        <w:t>P</w:t>
      </w:r>
      <w:r w:rsidRPr="00BA514A">
        <w:rPr>
          <w:sz w:val="20"/>
        </w:rPr>
        <w:t>ART 3 – MISCELLANEOUS PROVISIONS</w:t>
      </w:r>
    </w:p>
    <w:p w:rsidR="00F844D4" w:rsidRPr="00BA514A" w:rsidRDefault="00F844D4" w:rsidP="00F844D4">
      <w:pPr>
        <w:pStyle w:val="BodyText2"/>
        <w:tabs>
          <w:tab w:val="clear" w:pos="-1080"/>
          <w:tab w:val="clear" w:pos="-720"/>
          <w:tab w:val="clear" w:pos="0"/>
          <w:tab w:val="clear" w:pos="810"/>
          <w:tab w:val="clear" w:pos="1350"/>
          <w:tab w:val="clear" w:pos="1530"/>
        </w:tabs>
        <w:spacing w:after="120" w:line="240" w:lineRule="auto"/>
        <w:rPr>
          <w:b/>
        </w:rPr>
      </w:pPr>
      <w:r w:rsidRPr="00BA514A">
        <w:rPr>
          <w:b/>
        </w:rPr>
        <w:t>5.3.1</w:t>
      </w:r>
      <w:r w:rsidRPr="00BA514A">
        <w:rPr>
          <w:b/>
        </w:rPr>
        <w:tab/>
        <w:t>Matters of Interpretation.</w:t>
      </w:r>
    </w:p>
    <w:p w:rsidR="00F844D4" w:rsidRPr="00BA514A" w:rsidRDefault="00F844D4" w:rsidP="00F844D4">
      <w:pPr>
        <w:spacing w:after="120"/>
        <w:ind w:left="720"/>
        <w:rPr>
          <w:b/>
        </w:rPr>
      </w:pPr>
      <w:r w:rsidRPr="00BA514A">
        <w:t>5.3.1.1</w:t>
      </w:r>
      <w:r w:rsidRPr="00BA514A">
        <w:tab/>
      </w:r>
      <w:r w:rsidRPr="00BA514A">
        <w:rPr>
          <w:u w:val="single"/>
        </w:rPr>
        <w:t>Using Agency.</w:t>
      </w:r>
      <w:r w:rsidRPr="00BA514A">
        <w:t xml:space="preserve">  The Design Professional hereby acknowledges that the Owner shall require the agency that will make use of the Project to cooperate with the Design Professional during the progress of design, subject to the provisions of this Contract, and to provide the Owner with written recommendations for approval of the services of the Design Professional.  </w:t>
      </w:r>
    </w:p>
    <w:p w:rsidR="00F844D4" w:rsidRPr="00BA514A" w:rsidRDefault="00F844D4" w:rsidP="00F844D4">
      <w:pPr>
        <w:spacing w:after="120"/>
        <w:ind w:left="720"/>
      </w:pPr>
      <w:r w:rsidRPr="00BA514A">
        <w:t>5.3.1.2</w:t>
      </w:r>
      <w:r w:rsidRPr="00BA514A">
        <w:tab/>
      </w:r>
      <w:r w:rsidRPr="00BA514A">
        <w:rPr>
          <w:u w:val="single"/>
        </w:rPr>
        <w:t>Masculine Gender.</w:t>
      </w:r>
      <w:r w:rsidRPr="00BA514A">
        <w:t xml:space="preserve">  Throughout this document, both the Owner and the Design Professional are referred to in the masculine gender for the convenience of both parties.</w:t>
      </w:r>
    </w:p>
    <w:p w:rsidR="00F844D4" w:rsidRPr="00BA514A" w:rsidRDefault="00F844D4" w:rsidP="00F844D4">
      <w:pPr>
        <w:spacing w:after="120"/>
        <w:ind w:left="720"/>
      </w:pPr>
      <w:r w:rsidRPr="00BA514A">
        <w:t>5.3.1.3</w:t>
      </w:r>
      <w:r w:rsidRPr="00BA514A">
        <w:tab/>
      </w:r>
      <w:r w:rsidRPr="00BA514A">
        <w:rPr>
          <w:u w:val="single"/>
        </w:rPr>
        <w:t>No Estoppel.</w:t>
      </w:r>
      <w:r w:rsidRPr="00BA514A">
        <w:t xml:space="preserve">  No course of action or failure to act by the Owner or any of its officers, members, employees, agents or other representatives shall serve to modify this Contract, waive rights under it or arising from its breach, or to stop the Owner from enforcing its terms.</w:t>
      </w:r>
    </w:p>
    <w:p w:rsidR="00F844D4" w:rsidRPr="00BA514A" w:rsidRDefault="00F844D4" w:rsidP="00F844D4">
      <w:pPr>
        <w:spacing w:after="120"/>
        <w:ind w:left="720"/>
      </w:pPr>
      <w:r w:rsidRPr="00BA514A">
        <w:t>5.3.1.4</w:t>
      </w:r>
      <w:r w:rsidRPr="00BA514A">
        <w:tab/>
      </w:r>
      <w:r w:rsidRPr="00BA514A">
        <w:rPr>
          <w:u w:val="single"/>
        </w:rPr>
        <w:t>Captions.</w:t>
      </w:r>
      <w:r w:rsidRPr="00BA514A">
        <w:t xml:space="preserve">  The Caption of each numbered provision hereof is for identification and convenience only and shall be completely disregarded in construing this Contract.</w:t>
      </w:r>
    </w:p>
    <w:p w:rsidR="00F844D4" w:rsidRPr="00BA514A" w:rsidRDefault="00F844D4" w:rsidP="00F844D4">
      <w:pPr>
        <w:spacing w:after="120"/>
        <w:ind w:left="720"/>
      </w:pPr>
      <w:r w:rsidRPr="00BA514A">
        <w:t>5.3.1.5</w:t>
      </w:r>
      <w:r w:rsidRPr="00BA514A">
        <w:tab/>
      </w:r>
      <w:r w:rsidRPr="00BA514A">
        <w:rPr>
          <w:u w:val="single"/>
        </w:rPr>
        <w:t>Notices.</w:t>
      </w:r>
      <w:r w:rsidRPr="00BA514A">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Contract.</w:t>
      </w:r>
    </w:p>
    <w:p w:rsidR="00F844D4" w:rsidRPr="00BA514A" w:rsidRDefault="00F844D4" w:rsidP="00F844D4">
      <w:pPr>
        <w:spacing w:after="120"/>
        <w:rPr>
          <w:b/>
        </w:rPr>
      </w:pPr>
      <w:r w:rsidRPr="00BA514A">
        <w:rPr>
          <w:b/>
        </w:rPr>
        <w:t>5.3.2</w:t>
      </w:r>
      <w:r w:rsidRPr="00BA514A">
        <w:rPr>
          <w:b/>
        </w:rPr>
        <w:tab/>
        <w:t>Matters of Law</w:t>
      </w:r>
    </w:p>
    <w:p w:rsidR="00F844D4" w:rsidRPr="00BA514A" w:rsidRDefault="00F844D4" w:rsidP="00F844D4">
      <w:pPr>
        <w:spacing w:after="120"/>
        <w:ind w:left="720"/>
      </w:pPr>
      <w:r w:rsidRPr="00BA514A">
        <w:t>5.3.2.1</w:t>
      </w:r>
      <w:r w:rsidRPr="00BA514A">
        <w:tab/>
      </w:r>
      <w:r w:rsidRPr="00BA514A">
        <w:rPr>
          <w:u w:val="single"/>
        </w:rPr>
        <w:t>Drug Free Work Place.</w:t>
      </w:r>
      <w:r w:rsidRPr="00BA514A">
        <w:t xml:space="preserve">  The Design Professional acknowledges that he is fully aware of the contents and requirements of Chapter 24 of Title 50 of the Official Code of Georgia concerning the maintenance of a Drug Free Workplace.  The Design Professional by execution of this Contract does hereby certify that, to the best of its knowledge, information and belief, the Design Professional and its consultants are in compliance with the aforesaid code section.</w:t>
      </w:r>
    </w:p>
    <w:p w:rsidR="00F844D4" w:rsidRPr="00BA514A" w:rsidRDefault="00F844D4" w:rsidP="00F844D4">
      <w:pPr>
        <w:spacing w:after="120"/>
        <w:ind w:left="720"/>
      </w:pPr>
      <w:r w:rsidRPr="00BA514A">
        <w:t>5.3.2.2</w:t>
      </w:r>
      <w:r w:rsidRPr="00BA514A">
        <w:tab/>
      </w:r>
      <w:r w:rsidRPr="00BA514A">
        <w:rPr>
          <w:u w:val="single"/>
        </w:rPr>
        <w:t>Prohibition Against Contingent Fees.</w:t>
      </w:r>
      <w:r w:rsidRPr="00BA514A">
        <w:t xml:space="preserve">  As required pursuant to O.C.G.A. §50-22-6(d), the Design Professional warrants that he has not employed or retained any company or person, other than a </w:t>
      </w:r>
      <w:r w:rsidRPr="00BA514A">
        <w:rPr>
          <w:i/>
        </w:rPr>
        <w:t>bona fide</w:t>
      </w:r>
      <w:r w:rsidRPr="00BA514A">
        <w:t xml:space="preserve"> employee working solely for its, to solicit or secure this contract and that he has not paid or agreed to pay any person, company, corporation, individual or firm, other than a </w:t>
      </w:r>
      <w:r w:rsidRPr="00BA514A">
        <w:rPr>
          <w:i/>
        </w:rPr>
        <w:t>bona fide</w:t>
      </w:r>
      <w:r w:rsidRPr="00BA514A">
        <w:t xml:space="preserve"> employee working solely for its, any fee, commission, percentage, gift, or other consideration contingent upon or resulting from the award or the making of this Contract.</w:t>
      </w:r>
    </w:p>
    <w:p w:rsidR="001473F1" w:rsidRPr="00BA514A" w:rsidRDefault="001473F1" w:rsidP="001C6E94">
      <w:pPr>
        <w:pStyle w:val="BodyText"/>
        <w:spacing w:after="120"/>
        <w:rPr>
          <w:sz w:val="19"/>
        </w:rPr>
      </w:pPr>
    </w:p>
    <w:p w:rsidR="008B36A7" w:rsidRDefault="008B36A7" w:rsidP="001C6E94">
      <w:pPr>
        <w:pStyle w:val="Heading8"/>
        <w:spacing w:after="120"/>
        <w:rPr>
          <w:sz w:val="20"/>
        </w:rPr>
        <w:sectPr w:rsidR="008B36A7" w:rsidSect="004D2841">
          <w:headerReference w:type="default" r:id="rId28"/>
          <w:footerReference w:type="default" r:id="rId29"/>
          <w:type w:val="continuous"/>
          <w:pgSz w:w="12240" w:h="15840" w:code="1"/>
          <w:pgMar w:top="1296" w:right="720" w:bottom="720" w:left="720" w:header="720" w:footer="720" w:gutter="0"/>
          <w:paperSrc w:first="261" w:other="261"/>
          <w:cols w:space="720"/>
        </w:sectPr>
      </w:pPr>
    </w:p>
    <w:p w:rsidR="00F844D4" w:rsidRDefault="00F844D4" w:rsidP="001C6E94">
      <w:pPr>
        <w:spacing w:after="120"/>
        <w:ind w:left="720"/>
      </w:pPr>
    </w:p>
    <w:p w:rsidR="001F5625" w:rsidRPr="00BA514A" w:rsidRDefault="001F5625" w:rsidP="001C6E94">
      <w:pPr>
        <w:spacing w:after="120"/>
        <w:ind w:left="720"/>
      </w:pPr>
      <w:r w:rsidRPr="00BA514A">
        <w:t>5.3.2.3</w:t>
      </w:r>
      <w:r w:rsidRPr="00BA514A">
        <w:tab/>
      </w:r>
      <w:r w:rsidRPr="00BA514A">
        <w:rPr>
          <w:u w:val="single"/>
        </w:rPr>
        <w:t>Minority Participation.</w:t>
      </w:r>
      <w:r w:rsidRPr="00BA514A">
        <w:t xml:space="preserve">  It is the policy of the State of </w:t>
      </w:r>
      <w:smartTag w:uri="urn:schemas-microsoft-com:office:smarttags" w:element="place">
        <w:smartTag w:uri="urn:schemas-microsoft-com:office:smarttags" w:element="country-region">
          <w:r w:rsidRPr="00BA514A">
            <w:t>Georgia</w:t>
          </w:r>
        </w:smartTag>
      </w:smartTag>
      <w:r w:rsidRPr="00BA514A">
        <w:t xml:space="preserve"> that minority business enterprises shall have the maximum opportunity to participate in the State purchasing and contracting process.  Therefore, the State of </w:t>
      </w:r>
      <w:smartTag w:uri="urn:schemas-microsoft-com:office:smarttags" w:element="place">
        <w:smartTag w:uri="urn:schemas-microsoft-com:office:smarttags" w:element="country-region">
          <w:r w:rsidRPr="00BA514A">
            <w:t>Georgia</w:t>
          </w:r>
        </w:smartTag>
      </w:smartTag>
      <w:r w:rsidRPr="00BA514A">
        <w:t xml:space="preserve"> encourages all minority business enterprises to compete for, win, and receive contracts for goods, services, and construction.  Also, the State encourages all companies to sub-contract portions of any State contract to minority business enterprises.  Design Professionals who utilize qualified minority subcontractors may qualify for a </w:t>
      </w:r>
      <w:smartTag w:uri="urn:schemas-microsoft-com:office:smarttags" w:element="place">
        <w:smartTag w:uri="urn:schemas-microsoft-com:office:smarttags" w:element="country-region">
          <w:r w:rsidRPr="00BA514A">
            <w:t>Georgia</w:t>
          </w:r>
        </w:smartTag>
      </w:smartTag>
      <w:r w:rsidRPr="00BA514A">
        <w:t xml:space="preserve"> state income tax deduction for qualified payments made to minority subcontractors.  See O.C.G.A. </w:t>
      </w:r>
      <w:r w:rsidR="003E043A" w:rsidRPr="00C639B3">
        <w:rPr>
          <w:rFonts w:cs="Arial"/>
        </w:rPr>
        <w:t>§</w:t>
      </w:r>
      <w:r w:rsidRPr="00BA514A">
        <w:t xml:space="preserve">48-7-38.  For more information, please contact the Board of Regents’ Office of Business Development by e-mail at </w:t>
      </w:r>
      <w:hyperlink r:id="rId30" w:history="1">
        <w:r w:rsidRPr="00BA514A">
          <w:rPr>
            <w:rStyle w:val="Hyperlink"/>
          </w:rPr>
          <w:t>BusinessDevelopment@usg.edu</w:t>
        </w:r>
      </w:hyperlink>
      <w:r w:rsidRPr="00BA514A">
        <w:t>.</w:t>
      </w:r>
    </w:p>
    <w:p w:rsidR="001F5625" w:rsidRPr="00BA514A" w:rsidRDefault="001F5625" w:rsidP="001C6E94">
      <w:pPr>
        <w:spacing w:after="120"/>
        <w:ind w:left="720"/>
      </w:pPr>
      <w:r w:rsidRPr="00BA514A">
        <w:t>5.3.2.4</w:t>
      </w:r>
      <w:r w:rsidRPr="00BA514A">
        <w:tab/>
      </w:r>
      <w:r w:rsidRPr="00BA514A">
        <w:rPr>
          <w:u w:val="single"/>
        </w:rPr>
        <w:t>Conflicts of Interest.</w:t>
      </w:r>
      <w:r w:rsidRPr="00BA514A">
        <w:t xml:space="preserve">  The Design Professional acknowledges and certifies that the provisions of O.C.G.A. </w:t>
      </w:r>
      <w:r w:rsidRPr="00BA514A">
        <w:rPr>
          <w:rFonts w:ascii="Times New Roman" w:hAnsi="Times New Roman" w:hint="cs"/>
        </w:rPr>
        <w:t>§</w:t>
      </w:r>
      <w:r w:rsidRPr="00BA514A">
        <w:t xml:space="preserve">45-10-1 </w:t>
      </w:r>
      <w:r w:rsidRPr="00BA514A">
        <w:rPr>
          <w:i/>
        </w:rPr>
        <w:t>et seq</w:t>
      </w:r>
      <w:r w:rsidRPr="00BA514A">
        <w:t>. concerning conflicts of interest and prohibitions of certain state officials and employees dealing with state agencies have not been and will not be violated.</w:t>
      </w:r>
    </w:p>
    <w:p w:rsidR="001F5625" w:rsidRPr="00BA514A" w:rsidRDefault="001F5625" w:rsidP="001C6E94">
      <w:pPr>
        <w:spacing w:after="120"/>
        <w:ind w:left="720"/>
      </w:pPr>
      <w:r w:rsidRPr="00BA514A">
        <w:t>5.3.2.5</w:t>
      </w:r>
      <w:r w:rsidRPr="00BA514A">
        <w:tab/>
      </w:r>
      <w:r w:rsidRPr="00BA514A">
        <w:rPr>
          <w:u w:val="single"/>
        </w:rPr>
        <w:t>Gratuities.</w:t>
      </w:r>
      <w:r w:rsidRPr="00BA514A">
        <w:t xml:space="preserve">  The Design Professional agrees that neither he nor any of its employees nor consultants shall accept any gratuities nor receive any compensation from the </w:t>
      </w:r>
      <w:r w:rsidR="003E043A" w:rsidRPr="00C639B3">
        <w:rPr>
          <w:u w:color="800080"/>
        </w:rPr>
        <w:t>Contract</w:t>
      </w:r>
      <w:r w:rsidR="003E043A" w:rsidRPr="00C639B3">
        <w:t xml:space="preserve">or, </w:t>
      </w:r>
      <w:r w:rsidR="00E40E6D">
        <w:t>s</w:t>
      </w:r>
      <w:r w:rsidR="00C413F4" w:rsidRPr="00C639B3">
        <w:t>ubcontractors,</w:t>
      </w:r>
      <w:r w:rsidRPr="00BA514A">
        <w:t xml:space="preserve"> or suppliers involved in the construction of the Project.  The Design Professional shall notify each of its employees and all consultants of the Design Professional's commitments under this provision of this Contract.  This provision expressly precludes any compensation to the Design Professional, including any employee and consultant, by the </w:t>
      </w:r>
      <w:r w:rsidR="003E043A" w:rsidRPr="00C639B3">
        <w:rPr>
          <w:u w:color="800080"/>
        </w:rPr>
        <w:t>Contract</w:t>
      </w:r>
      <w:r w:rsidR="003E043A" w:rsidRPr="00C639B3">
        <w:t xml:space="preserve">or, </w:t>
      </w:r>
      <w:r w:rsidR="00E40E6D">
        <w:t>s</w:t>
      </w:r>
      <w:r w:rsidR="003E043A" w:rsidRPr="00C639B3">
        <w:t>ubcontractors</w:t>
      </w:r>
      <w:r w:rsidR="00E63B02" w:rsidRPr="00C639B3">
        <w:t>,</w:t>
      </w:r>
      <w:r w:rsidRPr="00BA514A">
        <w:t xml:space="preserve"> or material suppliers involved in the construction of the Project for preparation of detail drawings, preparation of shop drawings, checking shop drawings or any other service for work performed by the Design Professional under the Contract without prior written approval of the Owner.</w:t>
      </w:r>
    </w:p>
    <w:p w:rsidR="001F5625" w:rsidRPr="00BA514A" w:rsidRDefault="001F5625" w:rsidP="001C6E94">
      <w:pPr>
        <w:spacing w:after="120"/>
        <w:ind w:left="720"/>
      </w:pPr>
      <w:r w:rsidRPr="00BA514A">
        <w:t>5.3.2.6</w:t>
      </w:r>
      <w:r w:rsidRPr="00BA514A">
        <w:tab/>
      </w:r>
      <w:r w:rsidRPr="00BA514A">
        <w:rPr>
          <w:u w:val="single"/>
        </w:rPr>
        <w:t>Applicable Law.</w:t>
      </w:r>
      <w:r w:rsidRPr="00BA514A">
        <w:t xml:space="preserve">  The law of </w:t>
      </w:r>
      <w:smartTag w:uri="urn:schemas-microsoft-com:office:smarttags" w:element="place">
        <w:smartTag w:uri="urn:schemas-microsoft-com:office:smarttags" w:element="country-region">
          <w:r w:rsidRPr="00BA514A">
            <w:t>Georgia</w:t>
          </w:r>
        </w:smartTag>
      </w:smartTag>
      <w:r w:rsidRPr="00BA514A">
        <w:t xml:space="preserve"> shall govern this Contract.  In case any dispute or controversy arises between the Design Professional and the Owner, either party may exercise those legal remedies as may be available to them.  The venue for any proceedings is herein agreed to be </w:t>
      </w:r>
      <w:r w:rsidR="00634EE1" w:rsidRPr="00C639B3">
        <w:t xml:space="preserve">the </w:t>
      </w:r>
      <w:smartTag w:uri="urn:schemas-microsoft-com:office:smarttags" w:element="PlaceName">
        <w:r w:rsidR="00634EE1" w:rsidRPr="00C639B3">
          <w:t>Superior</w:t>
        </w:r>
      </w:smartTag>
      <w:r w:rsidR="00634EE1" w:rsidRPr="00C639B3">
        <w:t xml:space="preserve"> </w:t>
      </w:r>
      <w:smartTag w:uri="urn:schemas-microsoft-com:office:smarttags" w:element="PlaceType">
        <w:r w:rsidR="00634EE1" w:rsidRPr="00C639B3">
          <w:t>Court</w:t>
        </w:r>
      </w:smartTag>
      <w:r w:rsidR="00634EE1" w:rsidRPr="00C639B3">
        <w:t xml:space="preserve"> </w:t>
      </w:r>
      <w:smartTag w:uri="urn:schemas-microsoft-com:office:smarttags" w:element="PlaceName">
        <w:r w:rsidR="00634EE1" w:rsidRPr="00C639B3">
          <w:t>of</w:t>
        </w:r>
      </w:smartTag>
      <w:r w:rsidR="00634EE1" w:rsidRPr="00C639B3">
        <w:t xml:space="preserve"> </w:t>
      </w:r>
      <w:smartTag w:uri="urn:schemas-microsoft-com:office:smarttags" w:element="PlaceName">
        <w:r w:rsidRPr="00BA514A">
          <w:t>Fulton</w:t>
        </w:r>
      </w:smartTag>
      <w:r w:rsidRPr="00BA514A">
        <w:t xml:space="preserve"> </w:t>
      </w:r>
      <w:smartTag w:uri="urn:schemas-microsoft-com:office:smarttags" w:element="PlaceType">
        <w:r w:rsidRPr="00BA514A">
          <w:t>County</w:t>
        </w:r>
      </w:smartTag>
      <w:r w:rsidRPr="00BA514A">
        <w:t xml:space="preserve">, State of </w:t>
      </w:r>
      <w:smartTag w:uri="urn:schemas-microsoft-com:office:smarttags" w:element="place">
        <w:smartTag w:uri="urn:schemas-microsoft-com:office:smarttags" w:element="country-region">
          <w:r w:rsidRPr="00BA514A">
            <w:t>Georgia</w:t>
          </w:r>
        </w:smartTag>
      </w:smartTag>
      <w:r w:rsidRPr="00BA514A">
        <w:t>, unless otherwise specifically agreed.  The Design Professional shall carry on the services required under this Contract, and the Owner shall continue to pay the Design Professional for such services during any legal proceedings unless otherwise agreed by the Design Professional and the Owner in writing.</w:t>
      </w:r>
    </w:p>
    <w:p w:rsidR="001F5625" w:rsidRPr="00BA514A" w:rsidRDefault="001F5625" w:rsidP="001C6E94">
      <w:pPr>
        <w:spacing w:after="120"/>
        <w:ind w:left="720"/>
      </w:pPr>
      <w:r w:rsidRPr="00BA514A">
        <w:t>5.3.2.7</w:t>
      </w:r>
      <w:r w:rsidRPr="00BA514A">
        <w:tab/>
      </w:r>
      <w:r w:rsidRPr="00BA514A">
        <w:rPr>
          <w:u w:val="single"/>
        </w:rPr>
        <w:t xml:space="preserve">Statute </w:t>
      </w:r>
      <w:r w:rsidR="00695096" w:rsidRPr="00C639B3">
        <w:rPr>
          <w:u w:val="single"/>
        </w:rPr>
        <w:t>of</w:t>
      </w:r>
      <w:r w:rsidRPr="00BA514A">
        <w:rPr>
          <w:u w:val="single"/>
        </w:rPr>
        <w:t xml:space="preserve"> Limitations</w:t>
      </w:r>
      <w:r w:rsidR="004759FB" w:rsidRPr="00C639B3">
        <w:rPr>
          <w:u w:val="single"/>
        </w:rPr>
        <w:t xml:space="preserve"> </w:t>
      </w:r>
      <w:r w:rsidR="003E043A" w:rsidRPr="00C639B3">
        <w:rPr>
          <w:u w:val="single"/>
        </w:rPr>
        <w:t>/</w:t>
      </w:r>
      <w:r w:rsidR="004759FB" w:rsidRPr="00C639B3">
        <w:rPr>
          <w:u w:val="single"/>
        </w:rPr>
        <w:t xml:space="preserve"> </w:t>
      </w:r>
      <w:r w:rsidRPr="00BA514A">
        <w:rPr>
          <w:u w:val="single"/>
        </w:rPr>
        <w:t xml:space="preserve">Statute </w:t>
      </w:r>
      <w:r w:rsidR="00695096" w:rsidRPr="00C639B3">
        <w:rPr>
          <w:u w:val="single"/>
        </w:rPr>
        <w:t>of</w:t>
      </w:r>
      <w:r w:rsidRPr="00BA514A">
        <w:rPr>
          <w:u w:val="single"/>
        </w:rPr>
        <w:t xml:space="preserve"> Repose.</w:t>
      </w:r>
      <w:r w:rsidRPr="00BA514A">
        <w:t xml:space="preserve">  The Statu</w:t>
      </w:r>
      <w:r w:rsidR="00A108E3" w:rsidRPr="00BA514A">
        <w:t>t</w:t>
      </w:r>
      <w:r w:rsidRPr="00BA514A">
        <w:t>e of Limitations</w:t>
      </w:r>
      <w:r w:rsidR="004759FB" w:rsidRPr="00C639B3">
        <w:t xml:space="preserve"> or Statute of </w:t>
      </w:r>
      <w:r w:rsidRPr="00BA514A">
        <w:t>Repose on any cause of action by either party to this Contract shall commence to run on the date of the Design Professional’s Certificate of Final Completion or upon a judicial determination of substantial completion of the Project.</w:t>
      </w:r>
    </w:p>
    <w:p w:rsidR="001F5625" w:rsidRPr="00BA514A" w:rsidRDefault="001F5625" w:rsidP="001C6E94">
      <w:pPr>
        <w:spacing w:after="120"/>
        <w:ind w:left="720"/>
      </w:pPr>
      <w:r w:rsidRPr="00BA514A">
        <w:t>5.3.2.8</w:t>
      </w:r>
      <w:r w:rsidRPr="00BA514A">
        <w:tab/>
      </w:r>
      <w:r w:rsidRPr="00BA514A">
        <w:rPr>
          <w:u w:val="single"/>
        </w:rPr>
        <w:t>Compliance with Executive Orders Concerning Ethics.</w:t>
      </w:r>
      <w:r w:rsidRPr="00BA514A">
        <w:t xml:space="preserve">  The Design Professional warrants that he and its firm have complied </w:t>
      </w:r>
      <w:r w:rsidR="003C02AF" w:rsidRPr="00BA514A">
        <w:t xml:space="preserve">in all respects with the Governor’s Executive Orders concerning ethics matters, including, but not limited to, Executive Order dated </w:t>
      </w:r>
      <w:r w:rsidR="00FD616C">
        <w:t>February</w:t>
      </w:r>
      <w:r w:rsidR="003C02AF" w:rsidRPr="00BA514A">
        <w:t xml:space="preserve"> 13, 2003 (establishing Code of Ethics for Executive Branch Officers </w:t>
      </w:r>
      <w:r w:rsidR="003C02AF" w:rsidRPr="00BA514A">
        <w:rPr>
          <w:color w:val="000000"/>
        </w:rPr>
        <w:t xml:space="preserve">and Employees, including provisions governing former officers and employees); Executive Order dated October 1, 2003 (governing vendors to state agencies and disclosure and registration of lobbyists); and O.C.G.A. </w:t>
      </w:r>
      <w:r w:rsidR="00E40E6D">
        <w:rPr>
          <w:color w:val="000000"/>
        </w:rPr>
        <w:t>§§</w:t>
      </w:r>
      <w:r w:rsidR="003C02AF" w:rsidRPr="00BA514A">
        <w:rPr>
          <w:color w:val="000000"/>
        </w:rPr>
        <w:t xml:space="preserve"> 21-5-70(5), 21-5-71 and 21-5-73, all as amended effective </w:t>
      </w:r>
      <w:r w:rsidR="00FD616C">
        <w:rPr>
          <w:color w:val="000000"/>
        </w:rPr>
        <w:t>February</w:t>
      </w:r>
      <w:r w:rsidR="003C02AF" w:rsidRPr="00BA514A">
        <w:rPr>
          <w:color w:val="000000"/>
        </w:rPr>
        <w:t xml:space="preserve"> 9, 2006 (requiring registration and disclosure filings by state agency vendor lobbyists).  </w:t>
      </w:r>
      <w:r w:rsidRPr="00BA514A">
        <w:t>In this regard, the Design Professional certifies that any lobbyist employed or retained by the Design Professional or its firm has both registered and made the required disclosures required by the Executive Orders, as amended.</w:t>
      </w:r>
    </w:p>
    <w:p w:rsidR="00181FEB" w:rsidRPr="00BA514A" w:rsidRDefault="00181FEB" w:rsidP="001C6E94">
      <w:pPr>
        <w:spacing w:after="120"/>
        <w:ind w:left="720"/>
      </w:pPr>
      <w:r w:rsidRPr="00BA514A">
        <w:t>5.3.2.9</w:t>
      </w:r>
      <w:r w:rsidRPr="00BA514A">
        <w:tab/>
      </w:r>
      <w:r w:rsidRPr="00BA514A">
        <w:rPr>
          <w:u w:val="single"/>
        </w:rPr>
        <w:t>Compliance with Federal and State Work Authorization and Immigration Laws</w:t>
      </w:r>
      <w:r w:rsidRPr="00BA514A">
        <w:t xml:space="preserve">.  The Design Professional and all subcontractors, suppliers and consultants must comply with all federal and state work authorization and immigration laws, and must certify compliance using the form set forth in Section 7 (“Affidavit and Certificate of Compliance – Federal and State Work Authorization”).  The required certificates must be filed with the Owner and copied maintained by the Design Professional as of the beginning date of this contract and each subcontract, supplier contract, or consultant contract, and recertified as of July 15 of each year, and upon final payment to the subcontractor or consultant.  State officials, including officials of the Georgia Department of Labor, officials of the Owner, retain the right to inspect and audit the Project Site and employment records of the Design-Builder, subcontractors and consultants without notice during normal working hours until Final Completion, and as otherwise specified by law and by Rules and Regulations of the </w:t>
      </w:r>
      <w:smartTag w:uri="urn:schemas-microsoft-com:office:smarttags" w:element="place">
        <w:smartTag w:uri="urn:schemas-microsoft-com:office:smarttags" w:element="PlaceName">
          <w:smartTag w:uri="urn:schemas-microsoft-com:office:smarttags" w:element="country-region">
            <w:r w:rsidRPr="00BA514A">
              <w:t>Georgia</w:t>
            </w:r>
          </w:smartTag>
        </w:smartTag>
        <w:r w:rsidRPr="00BA514A">
          <w:t xml:space="preserve"> </w:t>
        </w:r>
        <w:smartTag w:uri="urn:schemas-microsoft-com:office:smarttags" w:element="PlaceName">
          <w:r w:rsidRPr="00BA514A">
            <w:t>Department</w:t>
          </w:r>
        </w:smartTag>
      </w:smartTag>
      <w:r w:rsidRPr="00BA514A">
        <w:t xml:space="preserve"> of Labor.</w:t>
      </w:r>
    </w:p>
    <w:p w:rsidR="001F5625" w:rsidRPr="00BA514A" w:rsidRDefault="001F5625" w:rsidP="001C6E94">
      <w:pPr>
        <w:pStyle w:val="BodyText2"/>
        <w:tabs>
          <w:tab w:val="clear" w:pos="-1080"/>
          <w:tab w:val="clear" w:pos="-720"/>
          <w:tab w:val="clear" w:pos="0"/>
          <w:tab w:val="clear" w:pos="810"/>
          <w:tab w:val="clear" w:pos="1350"/>
          <w:tab w:val="clear" w:pos="1530"/>
        </w:tabs>
        <w:spacing w:after="120" w:line="240" w:lineRule="auto"/>
        <w:rPr>
          <w:b/>
        </w:rPr>
      </w:pPr>
      <w:r w:rsidRPr="00BA514A">
        <w:rPr>
          <w:b/>
        </w:rPr>
        <w:t>5.3.3</w:t>
      </w:r>
      <w:r w:rsidRPr="00BA514A">
        <w:rPr>
          <w:b/>
        </w:rPr>
        <w:tab/>
      </w:r>
      <w:r w:rsidR="00E60192">
        <w:rPr>
          <w:b/>
        </w:rPr>
        <w:t>Miscellaneous</w:t>
      </w:r>
      <w:r w:rsidRPr="00BA514A">
        <w:rPr>
          <w:b/>
        </w:rPr>
        <w:t xml:space="preserve"> Contract Provisions.</w:t>
      </w:r>
    </w:p>
    <w:p w:rsidR="001F5625" w:rsidRPr="00BA514A" w:rsidRDefault="001F5625" w:rsidP="001C6E94">
      <w:pPr>
        <w:spacing w:after="120"/>
        <w:ind w:left="720"/>
      </w:pPr>
      <w:r w:rsidRPr="00BA514A">
        <w:t>5.3.3.1</w:t>
      </w:r>
      <w:r w:rsidRPr="00BA514A">
        <w:tab/>
      </w:r>
      <w:r w:rsidRPr="00BA514A">
        <w:rPr>
          <w:b/>
        </w:rPr>
        <w:t>Third Party Beneficiary.</w:t>
      </w:r>
      <w:r w:rsidRPr="00BA514A">
        <w:t xml:space="preserve">  The Design Professional acknowledges, stipulates, and agrees that the Owner is a public department, agency, or commission of the executive branch of government of the State of </w:t>
      </w:r>
      <w:smartTag w:uri="urn:schemas-microsoft-com:office:smarttags" w:element="place">
        <w:smartTag w:uri="urn:schemas-microsoft-com:office:smarttags" w:element="country-region">
          <w:r w:rsidRPr="00BA514A">
            <w:t>Georgia</w:t>
          </w:r>
        </w:smartTag>
      </w:smartTag>
      <w:r w:rsidRPr="00BA514A">
        <w:t xml:space="preserve"> performing an essential public and governmental function by means of the Contract.  The Design Professional acknowledges, stipulates, and agrees that the Using Agency is an express third party beneficiary of this Contract.  There are no individual or personal third party beneficiaries of this Contract.  </w:t>
      </w:r>
    </w:p>
    <w:p w:rsidR="001F5625" w:rsidRPr="00BA514A" w:rsidRDefault="001F5625" w:rsidP="001C6E94">
      <w:pPr>
        <w:spacing w:after="120"/>
        <w:ind w:left="720"/>
      </w:pPr>
      <w:r w:rsidRPr="00BA514A">
        <w:lastRenderedPageBreak/>
        <w:t>5.3.3.2</w:t>
      </w:r>
      <w:r w:rsidRPr="00BA514A">
        <w:tab/>
      </w:r>
      <w:r w:rsidRPr="00BA514A">
        <w:rPr>
          <w:u w:val="single"/>
        </w:rPr>
        <w:t>Hazardous Materials.</w:t>
      </w:r>
      <w:r w:rsidRPr="00BA514A">
        <w:t xml:space="preserve"> Unless specifically provided otherwise in this Contract, the Design Professional shall have no responsibility concerning the discovery, removal or handling of hazardous materials, including but not limited to, asbestos or lead paint, or hazardous waste in soil or ground water.</w:t>
      </w:r>
    </w:p>
    <w:p w:rsidR="001F5625" w:rsidRPr="00BA514A" w:rsidRDefault="001F5625" w:rsidP="001C6E94">
      <w:pPr>
        <w:spacing w:after="120"/>
        <w:ind w:left="720"/>
      </w:pPr>
      <w:r w:rsidRPr="00BA514A">
        <w:t>5.3.3.3</w:t>
      </w:r>
      <w:r w:rsidRPr="00BA514A">
        <w:tab/>
      </w:r>
      <w:r w:rsidRPr="00BA514A">
        <w:rPr>
          <w:u w:val="single"/>
        </w:rPr>
        <w:t>Advertising by the Design Professional.</w:t>
      </w:r>
      <w:r w:rsidRPr="00BA514A">
        <w:t xml:space="preserve"> The Design Professional shall not use any photographic representation or verbal description of the Owner, the Using Agency or the Project in a derogatory manner.  </w:t>
      </w:r>
    </w:p>
    <w:p w:rsidR="001F5625" w:rsidRPr="00BA514A" w:rsidRDefault="001F5625" w:rsidP="001C6E94">
      <w:pPr>
        <w:spacing w:after="120"/>
        <w:ind w:firstLine="720"/>
      </w:pPr>
      <w:r w:rsidRPr="00BA514A">
        <w:t>5.3.3.4</w:t>
      </w:r>
      <w:r w:rsidRPr="00BA514A">
        <w:tab/>
      </w:r>
      <w:r w:rsidRPr="00BA514A">
        <w:rPr>
          <w:u w:val="single"/>
        </w:rPr>
        <w:t>Successors and Assigns.</w:t>
      </w:r>
    </w:p>
    <w:p w:rsidR="001F5625" w:rsidRPr="00BA514A" w:rsidRDefault="001473F1" w:rsidP="001C6E94">
      <w:pPr>
        <w:spacing w:after="120"/>
        <w:ind w:left="1440"/>
      </w:pPr>
      <w:r>
        <w:t>(a)</w:t>
      </w:r>
      <w:r w:rsidR="001F5625" w:rsidRPr="00BA514A">
        <w:tab/>
      </w:r>
      <w:r w:rsidR="001F5625" w:rsidRPr="00BA514A">
        <w:rPr>
          <w:u w:val="single"/>
        </w:rPr>
        <w:t>Jointly Bound.</w:t>
      </w:r>
      <w:r w:rsidR="001F5625" w:rsidRPr="00BA514A">
        <w:t xml:space="preserve">  The Design Professional binds itself jointly and severally, its successors, executors, administrators and assigns to Owner and all covenants of this Contract.  The Design Professional shall not assign, sublet or otherwise transfer its interest in this Contract without the prior written consent of the Owner.</w:t>
      </w:r>
    </w:p>
    <w:p w:rsidR="001F5625" w:rsidRPr="00BA514A" w:rsidRDefault="001473F1" w:rsidP="001C6E94">
      <w:pPr>
        <w:spacing w:after="120"/>
        <w:ind w:left="1440"/>
      </w:pPr>
      <w:r>
        <w:t>(b)</w:t>
      </w:r>
      <w:r>
        <w:tab/>
      </w:r>
      <w:r w:rsidR="00BE5A1F" w:rsidRPr="00BA514A">
        <w:t xml:space="preserve"> </w:t>
      </w:r>
      <w:r w:rsidR="00BE5A1F" w:rsidRPr="00BA514A">
        <w:rPr>
          <w:u w:val="single"/>
        </w:rPr>
        <w:t>Assignment</w:t>
      </w:r>
      <w:r w:rsidR="001F5625" w:rsidRPr="00BA514A">
        <w:rPr>
          <w:u w:val="single"/>
        </w:rPr>
        <w:t>.</w:t>
      </w:r>
      <w:r w:rsidR="001F5625" w:rsidRPr="00BA514A">
        <w:t xml:space="preserve">  </w:t>
      </w:r>
      <w:bookmarkStart w:id="1" w:name="OLE_LINK2"/>
      <w:r w:rsidR="001F5625" w:rsidRPr="00BA514A">
        <w:t xml:space="preserve">The Design Professional hereby agrees that the Owner may, if he wishes to do so, assign this Contract to another state agency, authority, or </w:t>
      </w:r>
      <w:r w:rsidR="00326FE7" w:rsidRPr="00BA514A">
        <w:t>commission</w:t>
      </w:r>
      <w:r w:rsidR="001F5625" w:rsidRPr="00BA514A">
        <w:t xml:space="preserve"> and agrees further that, upon notice in writing to the Design Professional of such assignment, the Design Professional is and shall be bound to the state agency, authority, or commission by all the terms and conditions hereof the same as if said Contract had originally been entered into with the state agency, authority or commission.</w:t>
      </w:r>
    </w:p>
    <w:bookmarkEnd w:id="1"/>
    <w:p w:rsidR="001F5625" w:rsidRPr="00BA514A" w:rsidRDefault="001F5625" w:rsidP="001C6E94">
      <w:pPr>
        <w:spacing w:after="120"/>
        <w:ind w:left="720"/>
      </w:pPr>
      <w:r w:rsidRPr="00BA514A">
        <w:t>5.3.3.5</w:t>
      </w:r>
      <w:r w:rsidRPr="00BA514A">
        <w:tab/>
      </w:r>
      <w:r w:rsidRPr="00BA514A">
        <w:rPr>
          <w:u w:val="single"/>
        </w:rPr>
        <w:t>Modifications or Changes.</w:t>
      </w:r>
      <w:r w:rsidRPr="00BA514A">
        <w:t xml:space="preserve">  Modifications to this Contract, if any, must be by written amendment executed with the same formalities as the original Contract.</w:t>
      </w:r>
    </w:p>
    <w:p w:rsidR="00267A6B" w:rsidRDefault="001F5625" w:rsidP="001C6E94">
      <w:pPr>
        <w:spacing w:after="120"/>
        <w:ind w:left="720"/>
      </w:pPr>
      <w:r w:rsidRPr="00BA514A">
        <w:t>5.3.3.6</w:t>
      </w:r>
      <w:r w:rsidRPr="00BA514A">
        <w:tab/>
      </w:r>
      <w:r w:rsidRPr="00BA514A">
        <w:rPr>
          <w:u w:val="single"/>
        </w:rPr>
        <w:t>Time of Essence.</w:t>
      </w:r>
      <w:r w:rsidRPr="00BA514A">
        <w:t xml:space="preserve">  Time is of the essence in the performance of the duties and obligations of this Contract.</w:t>
      </w:r>
    </w:p>
    <w:p w:rsidR="001473F1" w:rsidRDefault="001473F1" w:rsidP="001C6E94">
      <w:pPr>
        <w:spacing w:after="120"/>
      </w:pPr>
    </w:p>
    <w:p w:rsidR="001473F1" w:rsidRPr="00BA514A" w:rsidRDefault="001473F1" w:rsidP="001473F1">
      <w:pPr>
        <w:sectPr w:rsidR="001473F1" w:rsidRPr="00BA514A" w:rsidSect="004D2841">
          <w:pgSz w:w="12240" w:h="15840" w:code="1"/>
          <w:pgMar w:top="1296" w:right="720" w:bottom="720" w:left="720" w:header="720" w:footer="720" w:gutter="0"/>
          <w:paperSrc w:first="261" w:other="261"/>
          <w:cols w:space="720"/>
        </w:sectPr>
      </w:pPr>
    </w:p>
    <w:p w:rsidR="001F5625" w:rsidRDefault="00251C80" w:rsidP="00F844D4">
      <w:pPr>
        <w:tabs>
          <w:tab w:val="left" w:pos="1260"/>
          <w:tab w:val="left" w:pos="1620"/>
          <w:tab w:val="left" w:pos="2880"/>
          <w:tab w:val="left" w:pos="3600"/>
        </w:tabs>
        <w:spacing w:line="360" w:lineRule="auto"/>
        <w:jc w:val="center"/>
        <w:rPr>
          <w:b/>
          <w:sz w:val="20"/>
        </w:rPr>
      </w:pPr>
      <w:r>
        <w:rPr>
          <w:i/>
          <w:sz w:val="16"/>
          <w:u w:val="single"/>
        </w:rPr>
        <w:lastRenderedPageBreak/>
        <w:br w:type="page"/>
      </w:r>
      <w:r w:rsidR="00F844D4">
        <w:rPr>
          <w:b/>
          <w:sz w:val="20"/>
        </w:rPr>
        <w:lastRenderedPageBreak/>
        <w:t>EXHIBIT A</w:t>
      </w:r>
    </w:p>
    <w:p w:rsidR="00F844D4" w:rsidRPr="00F844D4" w:rsidRDefault="00F844D4" w:rsidP="00F844D4">
      <w:pPr>
        <w:tabs>
          <w:tab w:val="left" w:pos="1260"/>
          <w:tab w:val="left" w:pos="1620"/>
          <w:tab w:val="left" w:pos="2880"/>
          <w:tab w:val="left" w:pos="3600"/>
        </w:tabs>
        <w:spacing w:line="360" w:lineRule="auto"/>
        <w:jc w:val="center"/>
        <w:rPr>
          <w:b/>
          <w:smallCaps/>
          <w:sz w:val="20"/>
        </w:rPr>
      </w:pPr>
      <w:r>
        <w:rPr>
          <w:b/>
          <w:smallCaps/>
          <w:sz w:val="20"/>
        </w:rPr>
        <w:t>Form of Design Order or CCA Order</w:t>
      </w:r>
    </w:p>
    <w:p w:rsidR="001F5625" w:rsidRPr="00F844D4" w:rsidRDefault="00F844D4" w:rsidP="00F844D4">
      <w:pPr>
        <w:rPr>
          <w:rFonts w:cs="Arial"/>
          <w:b/>
          <w:smallCaps/>
        </w:rPr>
      </w:pPr>
      <w:r w:rsidRPr="00F844D4">
        <w:rPr>
          <w:b/>
          <w:smallCaps/>
        </w:rPr>
        <w:tab/>
      </w:r>
      <w:r w:rsidRPr="00F844D4">
        <w:rPr>
          <w:rFonts w:cs="Arial"/>
          <w:b/>
          <w:smallCaps/>
          <w:sz w:val="40"/>
          <w:szCs w:val="40"/>
        </w:rPr>
        <w:t>□</w:t>
      </w:r>
      <w:r w:rsidRPr="00F844D4">
        <w:rPr>
          <w:rFonts w:cs="Arial"/>
          <w:b/>
          <w:smallCaps/>
        </w:rPr>
        <w:t xml:space="preserve">    Design Order</w:t>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rFonts w:cs="Arial"/>
          <w:b/>
          <w:smallCaps/>
        </w:rPr>
        <w:tab/>
      </w:r>
      <w:r w:rsidRPr="00F844D4">
        <w:rPr>
          <w:b/>
          <w:smallCaps/>
        </w:rPr>
        <w:t>Contract or Project No. _____________</w:t>
      </w:r>
    </w:p>
    <w:p w:rsidR="00F844D4" w:rsidRPr="00F844D4" w:rsidRDefault="00F844D4" w:rsidP="00F844D4">
      <w:pPr>
        <w:rPr>
          <w:b/>
          <w:smallCaps/>
        </w:rPr>
      </w:pPr>
      <w:r w:rsidRPr="00F844D4">
        <w:rPr>
          <w:rFonts w:cs="Arial"/>
          <w:b/>
          <w:smallCaps/>
        </w:rPr>
        <w:tab/>
      </w:r>
      <w:r w:rsidRPr="00F844D4">
        <w:rPr>
          <w:rFonts w:cs="Arial"/>
          <w:b/>
          <w:smallCaps/>
          <w:sz w:val="40"/>
          <w:szCs w:val="40"/>
        </w:rPr>
        <w:t>□</w:t>
      </w:r>
      <w:r w:rsidRPr="00F844D4">
        <w:rPr>
          <w:rFonts w:cs="Arial"/>
          <w:b/>
          <w:smallCaps/>
        </w:rPr>
        <w:t xml:space="preserve">    Construction Contract Administration Order</w:t>
      </w:r>
      <w:r w:rsidR="002F1087">
        <w:rPr>
          <w:rFonts w:cs="Arial"/>
          <w:b/>
          <w:smallCaps/>
        </w:rPr>
        <w:tab/>
      </w:r>
      <w:r w:rsidR="002F1087">
        <w:rPr>
          <w:rFonts w:cs="Arial"/>
          <w:b/>
          <w:smallCaps/>
        </w:rPr>
        <w:tab/>
        <w:t>Date: ____________________</w:t>
      </w:r>
    </w:p>
    <w:p w:rsidR="00F844D4" w:rsidRDefault="00F844D4" w:rsidP="00F844D4"/>
    <w:p w:rsidR="002F1087" w:rsidRPr="00F844D4" w:rsidRDefault="002F1087" w:rsidP="00F844D4"/>
    <w:p w:rsidR="002F1087" w:rsidRDefault="002F1087" w:rsidP="00F844D4">
      <w:r w:rsidRPr="002F1087">
        <w:rPr>
          <w:b/>
        </w:rPr>
        <w:t>1.</w:t>
      </w:r>
      <w:r>
        <w:tab/>
      </w:r>
      <w:r w:rsidRPr="002F1087">
        <w:rPr>
          <w:b/>
        </w:rPr>
        <w:t>Job Name and Location:</w:t>
      </w:r>
      <w:r>
        <w:tab/>
      </w:r>
      <w:r>
        <w:tab/>
        <w:t>___________________________________</w:t>
      </w:r>
    </w:p>
    <w:p w:rsidR="002F1087" w:rsidRDefault="002F1087" w:rsidP="00F844D4"/>
    <w:p w:rsidR="002F1087" w:rsidRDefault="002F1087" w:rsidP="00F844D4">
      <w:r>
        <w:tab/>
      </w:r>
      <w:r>
        <w:tab/>
      </w:r>
      <w:r>
        <w:tab/>
      </w:r>
      <w:r>
        <w:tab/>
      </w:r>
      <w:r>
        <w:tab/>
      </w:r>
      <w:r>
        <w:tab/>
        <w:t>___________________________________</w:t>
      </w:r>
    </w:p>
    <w:p w:rsidR="002F1087" w:rsidRDefault="002F1087" w:rsidP="00F844D4"/>
    <w:p w:rsidR="002F1087" w:rsidRDefault="002F1087" w:rsidP="00F844D4"/>
    <w:p w:rsidR="00F844D4" w:rsidRPr="00F844D4" w:rsidRDefault="002F1087" w:rsidP="00F844D4">
      <w:r w:rsidRPr="002F1087">
        <w:rPr>
          <w:b/>
        </w:rPr>
        <w:t>2</w:t>
      </w:r>
      <w:r w:rsidR="00F844D4" w:rsidRPr="002F1087">
        <w:rPr>
          <w:b/>
        </w:rPr>
        <w:t>.</w:t>
      </w:r>
      <w:r w:rsidR="00F844D4" w:rsidRPr="00F844D4">
        <w:tab/>
      </w:r>
      <w:r w:rsidRPr="002F1087">
        <w:rPr>
          <w:b/>
        </w:rPr>
        <w:t>Lump Sum Fee:</w:t>
      </w:r>
      <w:r w:rsidRPr="002F1087">
        <w:rPr>
          <w:b/>
        </w:rPr>
        <w:tab/>
      </w:r>
      <w:r>
        <w:tab/>
      </w:r>
      <w:r>
        <w:tab/>
      </w:r>
      <w:r>
        <w:tab/>
        <w:t>$ __________________________________</w:t>
      </w:r>
    </w:p>
    <w:p w:rsidR="00F844D4" w:rsidRPr="00F844D4" w:rsidRDefault="00F844D4" w:rsidP="00F844D4"/>
    <w:p w:rsidR="002F1087" w:rsidRDefault="002F1087" w:rsidP="00F844D4"/>
    <w:p w:rsidR="005B64A6" w:rsidRDefault="002F1087" w:rsidP="00F844D4">
      <w:r w:rsidRPr="002F1087">
        <w:rPr>
          <w:b/>
        </w:rPr>
        <w:t>3.</w:t>
      </w:r>
      <w:r>
        <w:tab/>
      </w:r>
      <w:r w:rsidR="005B64A6" w:rsidRPr="005B64A6">
        <w:rPr>
          <w:b/>
        </w:rPr>
        <w:t>Completion Date:</w:t>
      </w:r>
      <w:r w:rsidR="005B64A6">
        <w:tab/>
      </w:r>
      <w:r w:rsidR="005B64A6">
        <w:tab/>
      </w:r>
      <w:r w:rsidR="005B64A6">
        <w:tab/>
        <w:t>____________________________________</w:t>
      </w:r>
    </w:p>
    <w:p w:rsidR="005B64A6" w:rsidRDefault="005B64A6" w:rsidP="00F844D4"/>
    <w:p w:rsidR="005B64A6" w:rsidRDefault="005B64A6" w:rsidP="00F844D4"/>
    <w:p w:rsidR="00F844D4" w:rsidRPr="00F844D4" w:rsidRDefault="005B64A6" w:rsidP="00F844D4">
      <w:r>
        <w:rPr>
          <w:b/>
        </w:rPr>
        <w:t>4.</w:t>
      </w:r>
      <w:r>
        <w:rPr>
          <w:b/>
        </w:rPr>
        <w:tab/>
      </w:r>
      <w:r w:rsidR="002F1087" w:rsidRPr="002F1087">
        <w:rPr>
          <w:b/>
        </w:rPr>
        <w:t>Scope of Work</w:t>
      </w:r>
      <w:r w:rsidR="002F1087">
        <w:t>:</w:t>
      </w:r>
    </w:p>
    <w:p w:rsidR="00F844D4" w:rsidRPr="00F844D4" w:rsidRDefault="00F844D4" w:rsidP="00F844D4"/>
    <w:p w:rsidR="00F844D4" w:rsidRPr="00F844D4" w:rsidRDefault="00F844D4" w:rsidP="00F844D4"/>
    <w:p w:rsidR="002F1087" w:rsidRDefault="002F1087" w:rsidP="00F844D4"/>
    <w:p w:rsidR="002F1087" w:rsidRDefault="002F1087" w:rsidP="00F844D4"/>
    <w:p w:rsidR="002F1087" w:rsidRDefault="002F1087" w:rsidP="00F844D4"/>
    <w:p w:rsidR="002F1087" w:rsidRDefault="002F1087" w:rsidP="00F844D4"/>
    <w:p w:rsidR="002F1087" w:rsidRDefault="002F1087" w:rsidP="00F844D4"/>
    <w:p w:rsidR="00F844D4" w:rsidRPr="00F844D4" w:rsidRDefault="005B64A6" w:rsidP="00F844D4">
      <w:r>
        <w:rPr>
          <w:b/>
        </w:rPr>
        <w:t>5</w:t>
      </w:r>
      <w:r w:rsidR="002F1087" w:rsidRPr="002F1087">
        <w:rPr>
          <w:b/>
        </w:rPr>
        <w:t>.</w:t>
      </w:r>
      <w:r w:rsidR="002F1087">
        <w:tab/>
      </w:r>
      <w:r w:rsidR="002F1087" w:rsidRPr="002F1087">
        <w:rPr>
          <w:b/>
        </w:rPr>
        <w:t>Special Stipulations</w:t>
      </w:r>
      <w:r>
        <w:rPr>
          <w:b/>
        </w:rPr>
        <w:t>:</w:t>
      </w:r>
    </w:p>
    <w:p w:rsidR="00F844D4" w:rsidRPr="00F844D4" w:rsidRDefault="00F844D4" w:rsidP="00F844D4"/>
    <w:p w:rsidR="00F844D4" w:rsidRDefault="00F844D4"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Default="005B64A6" w:rsidP="00F844D4"/>
    <w:p w:rsidR="005B64A6" w:rsidRPr="00F844D4" w:rsidRDefault="005B64A6" w:rsidP="00F844D4"/>
    <w:p w:rsidR="00F844D4" w:rsidRPr="005B64A6" w:rsidRDefault="005B64A6" w:rsidP="00F844D4">
      <w:r>
        <w:rPr>
          <w:b/>
        </w:rPr>
        <w:t>6</w:t>
      </w:r>
      <w:r w:rsidRPr="005B64A6">
        <w:rPr>
          <w:b/>
        </w:rPr>
        <w:t>.</w:t>
      </w:r>
      <w:r w:rsidRPr="005B64A6">
        <w:rPr>
          <w:b/>
        </w:rPr>
        <w:tab/>
        <w:t>Preliminary Design and Construction Schedule Attached:</w:t>
      </w:r>
      <w:r>
        <w:tab/>
      </w:r>
      <w:r>
        <w:tab/>
      </w:r>
      <w:r>
        <w:tab/>
      </w:r>
      <w:r w:rsidRPr="00F844D4">
        <w:rPr>
          <w:rFonts w:cs="Arial"/>
          <w:b/>
          <w:smallCaps/>
          <w:sz w:val="40"/>
          <w:szCs w:val="40"/>
        </w:rPr>
        <w:t>□</w:t>
      </w:r>
      <w:r w:rsidRPr="00F844D4">
        <w:rPr>
          <w:rFonts w:cs="Arial"/>
          <w:b/>
          <w:smallCaps/>
        </w:rPr>
        <w:t xml:space="preserve">    </w:t>
      </w:r>
      <w:r>
        <w:rPr>
          <w:rFonts w:cs="Arial"/>
          <w:smallCaps/>
        </w:rPr>
        <w:t>Yes</w:t>
      </w:r>
      <w:r>
        <w:rPr>
          <w:rFonts w:cs="Arial"/>
          <w:b/>
          <w:smallCaps/>
        </w:rPr>
        <w:tab/>
      </w:r>
      <w:r w:rsidRPr="00F844D4">
        <w:rPr>
          <w:rFonts w:cs="Arial"/>
          <w:b/>
          <w:smallCaps/>
          <w:sz w:val="40"/>
          <w:szCs w:val="40"/>
        </w:rPr>
        <w:t>□</w:t>
      </w:r>
      <w:r>
        <w:rPr>
          <w:rFonts w:cs="Arial"/>
          <w:smallCaps/>
        </w:rPr>
        <w:t xml:space="preserve">   No</w:t>
      </w:r>
    </w:p>
    <w:p w:rsidR="00F844D4" w:rsidRPr="00F844D4" w:rsidRDefault="00F844D4" w:rsidP="00F844D4"/>
    <w:p w:rsidR="00F844D4" w:rsidRPr="002F1087" w:rsidRDefault="002F1087" w:rsidP="00F844D4">
      <w:pPr>
        <w:rPr>
          <w:b/>
        </w:rPr>
      </w:pPr>
      <w:r w:rsidRPr="002F1087">
        <w:rPr>
          <w:b/>
        </w:rPr>
        <w:t>APPROVED:</w:t>
      </w:r>
    </w:p>
    <w:p w:rsidR="00F844D4" w:rsidRPr="00F844D4" w:rsidRDefault="00F844D4" w:rsidP="00F844D4"/>
    <w:p w:rsidR="00F460E8" w:rsidRDefault="00F460E8" w:rsidP="00F460E8">
      <w:r>
        <w:rPr>
          <w:b/>
        </w:rPr>
        <w:t>DESIGN PROFESSIONAL:</w:t>
      </w:r>
      <w:r>
        <w:rPr>
          <w:b/>
        </w:rPr>
        <w:tab/>
      </w:r>
      <w:r>
        <w:rPr>
          <w:b/>
        </w:rPr>
        <w:tab/>
      </w:r>
      <w:r>
        <w:rPr>
          <w:b/>
        </w:rPr>
        <w:tab/>
      </w:r>
      <w:r>
        <w:rPr>
          <w:b/>
        </w:rPr>
        <w:tab/>
        <w:t xml:space="preserve">USING AGENCY: </w:t>
      </w:r>
      <w:r w:rsidRPr="00114769">
        <w:t xml:space="preserve">Georgia Institute of Technology, </w:t>
      </w:r>
    </w:p>
    <w:p w:rsidR="00F460E8" w:rsidRPr="00114769" w:rsidRDefault="00F460E8" w:rsidP="00F460E8">
      <w:pPr>
        <w:ind w:left="4320" w:firstLine="720"/>
      </w:pPr>
      <w:r w:rsidRPr="00114769">
        <w:t>a unit of the</w:t>
      </w:r>
      <w:r>
        <w:t xml:space="preserve"> </w:t>
      </w:r>
      <w:r w:rsidRPr="00114769">
        <w:t>Board of Regents University System of Georgia</w:t>
      </w:r>
    </w:p>
    <w:p w:rsidR="00F460E8" w:rsidRDefault="00F460E8" w:rsidP="00F460E8">
      <w:r>
        <w:tab/>
      </w:r>
      <w:r>
        <w:tab/>
      </w:r>
    </w:p>
    <w:p w:rsidR="00F460E8" w:rsidRPr="00F844D4" w:rsidRDefault="00F460E8" w:rsidP="00F460E8"/>
    <w:p w:rsidR="00F460E8" w:rsidRDefault="00F460E8" w:rsidP="00F460E8">
      <w:r>
        <w:t>________________________________________</w:t>
      </w:r>
      <w:r>
        <w:tab/>
      </w:r>
      <w:r>
        <w:tab/>
        <w:t>_________________________________________</w:t>
      </w:r>
    </w:p>
    <w:p w:rsidR="00F460E8" w:rsidRDefault="00F460E8" w:rsidP="00F460E8">
      <w:r>
        <w:tab/>
      </w:r>
      <w:r>
        <w:tab/>
      </w:r>
      <w:r>
        <w:tab/>
      </w:r>
      <w:r>
        <w:tab/>
      </w:r>
      <w:r>
        <w:tab/>
      </w:r>
      <w:r>
        <w:tab/>
      </w:r>
      <w:r>
        <w:tab/>
        <w:t>Charles Rhode</w:t>
      </w:r>
    </w:p>
    <w:p w:rsidR="00F460E8" w:rsidRPr="00F844D4" w:rsidRDefault="00F460E8" w:rsidP="00F460E8">
      <w:pPr>
        <w:ind w:left="4320" w:firstLine="720"/>
      </w:pPr>
      <w:r>
        <w:t>Vice President, Facilities Management</w:t>
      </w:r>
    </w:p>
    <w:p w:rsidR="002F1087" w:rsidRPr="00F844D4" w:rsidRDefault="002F1087" w:rsidP="00F460E8"/>
    <w:p w:rsidR="00F844D4" w:rsidRPr="00BA514A" w:rsidRDefault="00F844D4">
      <w:pPr>
        <w:tabs>
          <w:tab w:val="left" w:pos="2880"/>
          <w:tab w:val="left" w:pos="9000"/>
        </w:tabs>
        <w:rPr>
          <w:smallCaps/>
        </w:rPr>
      </w:pPr>
    </w:p>
    <w:p w:rsidR="00267A6B" w:rsidRPr="00BA514A" w:rsidRDefault="00267A6B" w:rsidP="00C87E7D">
      <w:pPr>
        <w:ind w:right="1008"/>
        <w:sectPr w:rsidR="00267A6B" w:rsidRPr="00BA514A" w:rsidSect="004D2841">
          <w:headerReference w:type="even" r:id="rId31"/>
          <w:headerReference w:type="default" r:id="rId32"/>
          <w:footerReference w:type="default" r:id="rId33"/>
          <w:headerReference w:type="first" r:id="rId34"/>
          <w:type w:val="continuous"/>
          <w:pgSz w:w="12240" w:h="15840" w:code="1"/>
          <w:pgMar w:top="1296" w:right="720" w:bottom="720" w:left="720" w:header="720" w:footer="720" w:gutter="0"/>
          <w:paperSrc w:first="261" w:other="261"/>
          <w:pgNumType w:start="0"/>
          <w:cols w:space="720"/>
        </w:sectPr>
      </w:pPr>
    </w:p>
    <w:p w:rsidR="001F5625" w:rsidRPr="00BA514A" w:rsidRDefault="001F5625" w:rsidP="00C87E7D">
      <w:pPr>
        <w:ind w:right="1008"/>
      </w:pPr>
    </w:p>
    <w:p w:rsidR="00C403E2" w:rsidRPr="00BA514A" w:rsidRDefault="00C403E2" w:rsidP="00C403E2">
      <w:pPr>
        <w:ind w:right="18"/>
        <w:jc w:val="center"/>
        <w:rPr>
          <w:b/>
        </w:rPr>
      </w:pPr>
      <w:r w:rsidRPr="00BA514A">
        <w:rPr>
          <w:b/>
        </w:rPr>
        <w:t xml:space="preserve">EXHIBIT </w:t>
      </w:r>
      <w:r w:rsidR="00694FD4">
        <w:rPr>
          <w:b/>
        </w:rPr>
        <w:t>B</w:t>
      </w:r>
      <w:r w:rsidRPr="00BA514A">
        <w:rPr>
          <w:b/>
        </w:rPr>
        <w:t xml:space="preserve"> – SCHEDULE OF HOURLY RATES</w:t>
      </w:r>
    </w:p>
    <w:p w:rsidR="00C403E2" w:rsidRDefault="00C403E2" w:rsidP="00C403E2">
      <w:pPr>
        <w:ind w:left="720" w:right="18" w:hanging="720"/>
      </w:pPr>
    </w:p>
    <w:p w:rsidR="00E358A1" w:rsidRDefault="00E358A1" w:rsidP="00C403E2">
      <w:pPr>
        <w:ind w:left="720" w:right="18" w:hanging="720"/>
      </w:pPr>
    </w:p>
    <w:p w:rsidR="00E358A1" w:rsidRPr="00BA514A" w:rsidRDefault="00E358A1" w:rsidP="00C403E2">
      <w:pPr>
        <w:ind w:left="720" w:right="18" w:hanging="720"/>
      </w:pPr>
    </w:p>
    <w:p w:rsidR="00C403E2" w:rsidRPr="00BA514A" w:rsidRDefault="00C403E2" w:rsidP="00E358A1">
      <w:pPr>
        <w:ind w:left="1440" w:right="1080"/>
        <w:rPr>
          <w:sz w:val="20"/>
        </w:rPr>
      </w:pPr>
      <w:r w:rsidRPr="00BA514A">
        <w:rPr>
          <w:sz w:val="20"/>
        </w:rPr>
        <w:t xml:space="preserve">The hourly rates </w:t>
      </w:r>
      <w:r w:rsidR="00E358A1">
        <w:rPr>
          <w:sz w:val="20"/>
        </w:rPr>
        <w:t>for Additional Services not included in the Additional Service Fee (</w:t>
      </w:r>
      <w:r w:rsidR="00E358A1" w:rsidRPr="00E358A1">
        <w:rPr>
          <w:i/>
          <w:sz w:val="20"/>
        </w:rPr>
        <w:t>See</w:t>
      </w:r>
      <w:r w:rsidR="00E358A1">
        <w:rPr>
          <w:sz w:val="20"/>
        </w:rPr>
        <w:t xml:space="preserve"> Paragraph 4(c), page Contract -1) </w:t>
      </w:r>
      <w:r w:rsidRPr="00BA514A">
        <w:rPr>
          <w:sz w:val="20"/>
        </w:rPr>
        <w:t>to be included in the invoices of the Design Professional shall be as follows</w:t>
      </w:r>
      <w:r w:rsidR="00E358A1">
        <w:rPr>
          <w:sz w:val="20"/>
        </w:rPr>
        <w:t>:</w:t>
      </w:r>
    </w:p>
    <w:p w:rsidR="00C403E2" w:rsidRPr="00BA514A" w:rsidRDefault="00C403E2" w:rsidP="00C403E2">
      <w:pPr>
        <w:ind w:left="720" w:right="18" w:hanging="720"/>
        <w:rPr>
          <w:sz w:val="20"/>
        </w:rPr>
      </w:pPr>
    </w:p>
    <w:p w:rsidR="00C403E2" w:rsidRDefault="00C403E2" w:rsidP="00E53774">
      <w:pPr>
        <w:ind w:right="18"/>
        <w:jc w:val="center"/>
        <w:rPr>
          <w:sz w:val="20"/>
        </w:rPr>
      </w:pPr>
    </w:p>
    <w:p w:rsidR="00E53774" w:rsidRPr="00BA514A" w:rsidRDefault="00E53774" w:rsidP="00E53774">
      <w:pPr>
        <w:ind w:right="18"/>
        <w:jc w:val="center"/>
        <w:rPr>
          <w:sz w:val="20"/>
        </w:rPr>
      </w:pPr>
    </w:p>
    <w:p w:rsidR="00E358A1" w:rsidRPr="00E358A1" w:rsidRDefault="00E358A1" w:rsidP="00C403E2">
      <w:pPr>
        <w:rPr>
          <w:b/>
          <w:smallCaps/>
          <w:sz w:val="20"/>
          <w:u w:val="single"/>
        </w:rPr>
      </w:pPr>
      <w:r>
        <w:rPr>
          <w:sz w:val="20"/>
        </w:rPr>
        <w:tab/>
      </w:r>
      <w:r>
        <w:rPr>
          <w:sz w:val="20"/>
        </w:rPr>
        <w:tab/>
      </w:r>
      <w:r w:rsidR="00E53774" w:rsidRPr="00E53774">
        <w:rPr>
          <w:b/>
          <w:sz w:val="20"/>
          <w:u w:val="single"/>
        </w:rPr>
        <w:t xml:space="preserve">Name &amp; </w:t>
      </w:r>
      <w:r w:rsidRPr="00E53774">
        <w:rPr>
          <w:b/>
          <w:smallCaps/>
          <w:sz w:val="20"/>
          <w:u w:val="single"/>
        </w:rPr>
        <w:t>Title:</w:t>
      </w:r>
      <w:r>
        <w:rPr>
          <w:b/>
          <w:smallCaps/>
          <w:sz w:val="20"/>
        </w:rPr>
        <w:tab/>
      </w:r>
      <w:r>
        <w:rPr>
          <w:b/>
          <w:smallCaps/>
          <w:sz w:val="20"/>
        </w:rPr>
        <w:tab/>
      </w:r>
      <w:r>
        <w:rPr>
          <w:b/>
          <w:smallCaps/>
          <w:sz w:val="20"/>
        </w:rPr>
        <w:tab/>
      </w:r>
      <w:r>
        <w:rPr>
          <w:b/>
          <w:smallCaps/>
          <w:sz w:val="20"/>
        </w:rPr>
        <w:tab/>
      </w:r>
      <w:r>
        <w:rPr>
          <w:b/>
          <w:smallCaps/>
          <w:sz w:val="20"/>
        </w:rPr>
        <w:tab/>
      </w:r>
      <w:r>
        <w:rPr>
          <w:b/>
          <w:smallCaps/>
          <w:sz w:val="20"/>
        </w:rPr>
        <w:tab/>
      </w:r>
      <w:r>
        <w:rPr>
          <w:b/>
          <w:smallCaps/>
          <w:sz w:val="20"/>
          <w:u w:val="single"/>
        </w:rPr>
        <w:t>Hourly Rate:</w:t>
      </w:r>
    </w:p>
    <w:p w:rsidR="00E358A1" w:rsidRDefault="00E358A1" w:rsidP="00C403E2">
      <w:pPr>
        <w:rPr>
          <w:sz w:val="20"/>
        </w:rPr>
      </w:pPr>
    </w:p>
    <w:p w:rsidR="00E358A1" w:rsidRDefault="00E358A1" w:rsidP="00C403E2">
      <w:pPr>
        <w:rPr>
          <w:sz w:val="20"/>
        </w:rPr>
      </w:pPr>
    </w:p>
    <w:p w:rsidR="00E358A1" w:rsidRDefault="00E358A1" w:rsidP="00C403E2">
      <w:pPr>
        <w:rPr>
          <w:sz w:val="20"/>
        </w:rPr>
      </w:pPr>
    </w:p>
    <w:tbl>
      <w:tblPr>
        <w:tblStyle w:val="TableGrid"/>
        <w:tblW w:w="0" w:type="auto"/>
        <w:tblLook w:val="04A0" w:firstRow="1" w:lastRow="0" w:firstColumn="1" w:lastColumn="0" w:noHBand="0" w:noVBand="1"/>
      </w:tblPr>
      <w:tblGrid>
        <w:gridCol w:w="6588"/>
        <w:gridCol w:w="3276"/>
      </w:tblGrid>
      <w:tr w:rsidR="00246531" w:rsidTr="00246531">
        <w:tc>
          <w:tcPr>
            <w:tcW w:w="6588" w:type="dxa"/>
          </w:tcPr>
          <w:p w:rsidR="00246531" w:rsidRPr="008C604A" w:rsidRDefault="005F2EDF" w:rsidP="00246531">
            <w:pPr>
              <w:rPr>
                <w:b/>
                <w:sz w:val="20"/>
                <w:highlight w:val="yellow"/>
              </w:rPr>
            </w:pPr>
            <w:r w:rsidRPr="008C604A">
              <w:rPr>
                <w:b/>
                <w:sz w:val="20"/>
                <w:highlight w:val="yellow"/>
              </w:rPr>
              <w:t>Name</w:t>
            </w:r>
          </w:p>
        </w:tc>
        <w:tc>
          <w:tcPr>
            <w:tcW w:w="3276" w:type="dxa"/>
          </w:tcPr>
          <w:p w:rsidR="00246531" w:rsidRPr="008C604A" w:rsidRDefault="005F2EDF" w:rsidP="00246531">
            <w:pPr>
              <w:rPr>
                <w:b/>
                <w:sz w:val="20"/>
                <w:highlight w:val="yellow"/>
              </w:rPr>
            </w:pPr>
            <w:r w:rsidRPr="008C604A">
              <w:rPr>
                <w:b/>
                <w:sz w:val="20"/>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5F2EDF" w:rsidP="005F2EDF">
            <w:pPr>
              <w:rPr>
                <w:b/>
                <w:highlight w:val="yellow"/>
              </w:rPr>
            </w:pPr>
            <w:r w:rsidRPr="008C604A">
              <w:rPr>
                <w:b/>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5F2EDF" w:rsidP="005F2EDF">
            <w:pPr>
              <w:rPr>
                <w:b/>
                <w:highlight w:val="yellow"/>
              </w:rPr>
            </w:pPr>
            <w:r w:rsidRPr="008C604A">
              <w:rPr>
                <w:b/>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5F2EDF" w:rsidP="005F2EDF">
            <w:pPr>
              <w:rPr>
                <w:b/>
                <w:highlight w:val="yellow"/>
              </w:rPr>
            </w:pPr>
            <w:r w:rsidRPr="008C604A">
              <w:rPr>
                <w:b/>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8C604A" w:rsidP="005F2EDF">
            <w:pPr>
              <w:rPr>
                <w:b/>
                <w:highlight w:val="yellow"/>
              </w:rPr>
            </w:pPr>
            <w:r w:rsidRPr="008C604A">
              <w:rPr>
                <w:b/>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8C604A" w:rsidP="005F2EDF">
            <w:pPr>
              <w:rPr>
                <w:b/>
                <w:highlight w:val="yellow"/>
              </w:rPr>
            </w:pPr>
            <w:r w:rsidRPr="008C604A">
              <w:rPr>
                <w:b/>
                <w:highlight w:val="yellow"/>
              </w:rPr>
              <w:t>$</w:t>
            </w:r>
          </w:p>
        </w:tc>
      </w:tr>
      <w:tr w:rsidR="005F2EDF" w:rsidTr="00246531">
        <w:tc>
          <w:tcPr>
            <w:tcW w:w="6588" w:type="dxa"/>
          </w:tcPr>
          <w:p w:rsidR="005F2EDF" w:rsidRPr="008C604A" w:rsidRDefault="005F2EDF" w:rsidP="005F2EDF">
            <w:pPr>
              <w:rPr>
                <w:highlight w:val="yellow"/>
              </w:rPr>
            </w:pPr>
            <w:r w:rsidRPr="008C604A">
              <w:rPr>
                <w:b/>
                <w:sz w:val="20"/>
                <w:highlight w:val="yellow"/>
              </w:rPr>
              <w:t>Name</w:t>
            </w:r>
          </w:p>
        </w:tc>
        <w:tc>
          <w:tcPr>
            <w:tcW w:w="3276" w:type="dxa"/>
          </w:tcPr>
          <w:p w:rsidR="005F2EDF" w:rsidRPr="008C604A" w:rsidRDefault="008C604A" w:rsidP="005F2EDF">
            <w:pPr>
              <w:rPr>
                <w:b/>
                <w:highlight w:val="yellow"/>
              </w:rPr>
            </w:pPr>
            <w:r w:rsidRPr="008C604A">
              <w:rPr>
                <w:b/>
                <w:highlight w:val="yellow"/>
              </w:rPr>
              <w:t>$</w:t>
            </w:r>
          </w:p>
        </w:tc>
      </w:tr>
    </w:tbl>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C403E2">
      <w:pPr>
        <w:rPr>
          <w:sz w:val="20"/>
        </w:rPr>
      </w:pPr>
    </w:p>
    <w:p w:rsidR="00E358A1" w:rsidRDefault="00E358A1" w:rsidP="00694FD4">
      <w:pPr>
        <w:jc w:val="left"/>
        <w:rPr>
          <w:sz w:val="20"/>
        </w:rPr>
      </w:pPr>
    </w:p>
    <w:p w:rsidR="001F5625" w:rsidRPr="00BA514A" w:rsidRDefault="00C403E2" w:rsidP="00694FD4">
      <w:pPr>
        <w:jc w:val="left"/>
        <w:rPr>
          <w:b/>
          <w:smallCaps/>
          <w:sz w:val="20"/>
        </w:rPr>
        <w:sectPr w:rsidR="001F5625" w:rsidRPr="00BA514A" w:rsidSect="004D2841">
          <w:headerReference w:type="even" r:id="rId35"/>
          <w:headerReference w:type="default" r:id="rId36"/>
          <w:footerReference w:type="default" r:id="rId37"/>
          <w:headerReference w:type="first" r:id="rId38"/>
          <w:pgSz w:w="12240" w:h="15840" w:code="1"/>
          <w:pgMar w:top="1296" w:right="1296" w:bottom="720" w:left="1296" w:header="720" w:footer="720" w:gutter="0"/>
          <w:paperSrc w:first="261" w:other="261"/>
          <w:pgNumType w:start="1"/>
          <w:cols w:space="720"/>
        </w:sectPr>
      </w:pPr>
      <w:r w:rsidRPr="00BA514A">
        <w:rPr>
          <w:sz w:val="20"/>
        </w:rPr>
        <w:t>These hourly rates may be adjustable annually on the anniversary date of this Contract subject to the customary salary policies of the Design Team member firms and the approval of the Owner.</w:t>
      </w:r>
      <w:r w:rsidR="00694FD4" w:rsidRPr="00BA514A">
        <w:rPr>
          <w:b/>
          <w:smallCaps/>
          <w:sz w:val="20"/>
        </w:rPr>
        <w:t xml:space="preserve"> </w:t>
      </w:r>
    </w:p>
    <w:p w:rsidR="00DC3570" w:rsidRPr="00BA514A" w:rsidRDefault="00DC3570" w:rsidP="00DC3570">
      <w:pPr>
        <w:pStyle w:val="Heading2"/>
        <w:jc w:val="center"/>
        <w:rPr>
          <w:i w:val="0"/>
          <w:sz w:val="22"/>
          <w:szCs w:val="22"/>
        </w:rPr>
      </w:pPr>
      <w:r w:rsidRPr="00BA514A">
        <w:rPr>
          <w:i w:val="0"/>
          <w:sz w:val="22"/>
          <w:szCs w:val="22"/>
        </w:rPr>
        <w:lastRenderedPageBreak/>
        <w:t xml:space="preserve">EXHIBIT </w:t>
      </w:r>
      <w:r w:rsidR="004E6B31">
        <w:rPr>
          <w:i w:val="0"/>
          <w:sz w:val="22"/>
          <w:szCs w:val="22"/>
        </w:rPr>
        <w:t>C</w:t>
      </w:r>
    </w:p>
    <w:p w:rsidR="00DC3570" w:rsidRPr="00BA514A" w:rsidRDefault="00DC3570" w:rsidP="00DC3570">
      <w:pPr>
        <w:pStyle w:val="Heading2"/>
        <w:jc w:val="center"/>
      </w:pPr>
    </w:p>
    <w:p w:rsidR="00DC3570" w:rsidRPr="00BA514A" w:rsidRDefault="00DC3570" w:rsidP="00DC3570">
      <w:pPr>
        <w:pStyle w:val="Heading2"/>
        <w:jc w:val="center"/>
        <w:rPr>
          <w:i w:val="0"/>
          <w:sz w:val="22"/>
          <w:szCs w:val="22"/>
        </w:rPr>
      </w:pPr>
      <w:r w:rsidRPr="00BA514A">
        <w:rPr>
          <w:i w:val="0"/>
          <w:sz w:val="22"/>
          <w:szCs w:val="22"/>
        </w:rPr>
        <w:t>DESIGN PROFESSIONAL AFFIDVIT AND CERTIFICATE OF COMPLIANCE</w:t>
      </w:r>
    </w:p>
    <w:p w:rsidR="00DC3570" w:rsidRPr="00BA514A" w:rsidRDefault="00DC3570" w:rsidP="00DC3570">
      <w:pPr>
        <w:jc w:val="center"/>
        <w:rPr>
          <w:rFonts w:cs="Arial"/>
          <w:b/>
          <w:szCs w:val="19"/>
        </w:rPr>
      </w:pP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 xml:space="preserve"> SECURITY AND IMMIGRATION CERTIFICATION</w:t>
      </w:r>
    </w:p>
    <w:p w:rsidR="00DC3570" w:rsidRPr="00BA514A" w:rsidRDefault="00DC3570" w:rsidP="00DC3570">
      <w:pPr>
        <w:pStyle w:val="Heading2"/>
        <w:jc w:val="center"/>
        <w:rPr>
          <w:i w:val="0"/>
          <w:sz w:val="22"/>
          <w:szCs w:val="22"/>
        </w:rPr>
      </w:pPr>
      <w:r w:rsidRPr="00BA514A">
        <w:rPr>
          <w:i w:val="0"/>
          <w:sz w:val="22"/>
          <w:szCs w:val="22"/>
        </w:rPr>
        <w:t>(</w:t>
      </w:r>
      <w:r w:rsidRPr="00BA514A">
        <w:rPr>
          <w:i w:val="0"/>
          <w:smallCaps/>
          <w:sz w:val="22"/>
          <w:szCs w:val="22"/>
        </w:rPr>
        <w:t>Federal And State Work Authorization Programs)</w:t>
      </w:r>
    </w:p>
    <w:p w:rsidR="00DC3570" w:rsidRPr="00BA514A" w:rsidRDefault="00DC3570" w:rsidP="00DC3570">
      <w:pPr>
        <w:jc w:val="center"/>
        <w:rPr>
          <w:rFonts w:cs="Arial"/>
          <w:b/>
          <w:szCs w:val="19"/>
        </w:rPr>
      </w:pPr>
    </w:p>
    <w:p w:rsidR="00DC3570" w:rsidRPr="00BA514A" w:rsidRDefault="00DC3570" w:rsidP="00DC3570">
      <w:pPr>
        <w:rPr>
          <w:rFonts w:cs="Arial"/>
          <w:b/>
          <w:szCs w:val="19"/>
        </w:rPr>
      </w:pPr>
      <w:r w:rsidRPr="00BA514A">
        <w:rPr>
          <w:rFonts w:cs="Arial"/>
          <w:b/>
          <w:szCs w:val="19"/>
        </w:rPr>
        <w:t xml:space="preserve">STATE OF </w:t>
      </w: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w:t>
      </w:r>
    </w:p>
    <w:p w:rsidR="00DC3570" w:rsidRPr="00BA514A" w:rsidRDefault="00DC3570" w:rsidP="00DC3570">
      <w:pPr>
        <w:rPr>
          <w:rFonts w:cs="Arial"/>
          <w:b/>
          <w:szCs w:val="19"/>
        </w:rPr>
      </w:pPr>
      <w:r w:rsidRPr="00BA514A">
        <w:rPr>
          <w:rFonts w:cs="Arial"/>
          <w:b/>
          <w:szCs w:val="19"/>
        </w:rPr>
        <w:t>COUNTY OF ______________:</w:t>
      </w:r>
    </w:p>
    <w:p w:rsidR="00DC3570" w:rsidRPr="00BA514A" w:rsidRDefault="00DC3570" w:rsidP="00DC3570">
      <w:pPr>
        <w:rPr>
          <w:rFonts w:cs="Arial"/>
          <w:b/>
          <w:szCs w:val="19"/>
        </w:rPr>
      </w:pPr>
    </w:p>
    <w:p w:rsidR="00DC3570" w:rsidRPr="00BA514A" w:rsidRDefault="00DC3570" w:rsidP="00DC3570">
      <w:pPr>
        <w:tabs>
          <w:tab w:val="left" w:pos="3240"/>
        </w:tabs>
        <w:rPr>
          <w:rFonts w:cs="Arial"/>
          <w:b/>
          <w:smallCaps/>
          <w:szCs w:val="19"/>
        </w:rPr>
      </w:pPr>
      <w:r w:rsidRPr="00BA514A">
        <w:rPr>
          <w:rFonts w:cs="Arial"/>
          <w:b/>
          <w:szCs w:val="19"/>
        </w:rPr>
        <w:t>BOR P</w:t>
      </w:r>
      <w:r w:rsidRPr="00BA514A">
        <w:rPr>
          <w:rFonts w:cs="Arial"/>
          <w:b/>
          <w:smallCaps/>
          <w:szCs w:val="19"/>
        </w:rPr>
        <w:t>roject No.  ______________</w:t>
      </w:r>
      <w:r w:rsidRPr="00BA514A">
        <w:rPr>
          <w:rFonts w:cs="Arial"/>
          <w:b/>
          <w:smallCaps/>
          <w:szCs w:val="19"/>
        </w:rPr>
        <w:tab/>
      </w:r>
      <w:r w:rsidRPr="00BA514A">
        <w:rPr>
          <w:rFonts w:cs="Arial"/>
          <w:b/>
          <w:smallCaps/>
          <w:szCs w:val="19"/>
        </w:rPr>
        <w:tab/>
      </w:r>
      <w:r w:rsidRPr="00BA514A">
        <w:rPr>
          <w:rFonts w:cs="Arial"/>
          <w:b/>
          <w:smallCaps/>
          <w:szCs w:val="19"/>
        </w:rPr>
        <w:tab/>
        <w:t>Project Name:  _____________________________________</w:t>
      </w:r>
    </w:p>
    <w:p w:rsidR="00DC3570" w:rsidRPr="00BA514A" w:rsidRDefault="00DC3570" w:rsidP="00DC3570">
      <w:pPr>
        <w:rPr>
          <w:rFonts w:cs="Arial"/>
          <w:b/>
          <w:szCs w:val="19"/>
        </w:rPr>
      </w:pPr>
    </w:p>
    <w:p w:rsidR="00DC3570" w:rsidRPr="00BA514A" w:rsidRDefault="00DC3570" w:rsidP="00DC3570">
      <w:pPr>
        <w:jc w:val="center"/>
        <w:rPr>
          <w:rFonts w:cs="Arial"/>
          <w:b/>
          <w:szCs w:val="19"/>
          <w:u w:val="single"/>
        </w:rPr>
      </w:pPr>
      <w:r w:rsidRPr="00BA514A">
        <w:rPr>
          <w:rFonts w:cs="Arial"/>
          <w:b/>
          <w:szCs w:val="19"/>
          <w:u w:val="single"/>
        </w:rPr>
        <w:t>DESIGN PROFESSIONAL AFFIDAVIT, CERTIFICATE AND AGREEMENT</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ab/>
      </w:r>
      <w:r w:rsidRPr="00BA514A">
        <w:rPr>
          <w:rFonts w:cs="Arial"/>
          <w:b/>
          <w:szCs w:val="19"/>
        </w:rPr>
        <w:t>COMES NOW</w:t>
      </w:r>
      <w:r w:rsidRPr="00BA514A">
        <w:rPr>
          <w:rFonts w:cs="Arial"/>
          <w:szCs w:val="19"/>
        </w:rPr>
        <w:t xml:space="preserve"> before me, the undersigned officer duly authorized to administer oaths, the undersigned design professional (“Design Professional”), who, after being duly sworn, states, warrants, agrees and certifies as follows to the Board of Regents of the University System of Georgia (“Owner”), and ____________________________________ (“Using Agency”):  </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1.</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By executing this affidavit, Design Professional verifies and warrants its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Design Professional must register and verify information of all new employees at </w:t>
      </w:r>
      <w:hyperlink r:id="rId39" w:tooltip="blocked::https://e-verify.uscis.gov/enroll/StartPage.aspx?JS=YES" w:history="1">
        <w:r>
          <w:rPr>
            <w:rStyle w:val="Hyperlink"/>
          </w:rPr>
          <w:t>https://e-verify.uscis.gov/enroll/StartPage.aspx?JS=YES</w:t>
        </w:r>
      </w:hyperlink>
      <w:r w:rsidRPr="00BA514A">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Design Professional affirmatively certifies that it has registered [or will register] with and is [or will] participate in a federal work authorization program in accordance with the applicability provisions and deadlines established in O.C.G.A. § 13-10-91 and Georgia Department of Labor Rule 300-10-1-.02, as initialed below.</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2.</w:t>
      </w:r>
    </w:p>
    <w:p w:rsidR="00DC3570" w:rsidRPr="00BA514A" w:rsidRDefault="00DC3570" w:rsidP="00DC3570">
      <w:pPr>
        <w:rPr>
          <w:rFonts w:cs="Arial"/>
          <w:szCs w:val="19"/>
        </w:rPr>
      </w:pPr>
      <w:r w:rsidRPr="00BA514A">
        <w:rPr>
          <w:rFonts w:cs="Arial"/>
          <w:szCs w:val="19"/>
        </w:rPr>
        <w:tab/>
        <w:t>Design Professional verifies and warrants it employs the following federal verification program(s):</w:t>
      </w:r>
    </w:p>
    <w:p w:rsidR="00DC3570" w:rsidRPr="00BA514A" w:rsidRDefault="00DC3570" w:rsidP="00DC3570">
      <w:pPr>
        <w:rPr>
          <w:rFonts w:cs="Arial"/>
          <w:szCs w:val="19"/>
        </w:rPr>
      </w:pPr>
    </w:p>
    <w:p w:rsidR="00DC3570" w:rsidRPr="00BA514A" w:rsidRDefault="00DC3570" w:rsidP="00DC3570">
      <w:pPr>
        <w:tabs>
          <w:tab w:val="left" w:pos="720"/>
          <w:tab w:val="left" w:pos="1260"/>
          <w:tab w:val="left" w:pos="3060"/>
          <w:tab w:val="left" w:pos="6300"/>
        </w:tabs>
        <w:spacing w:line="480" w:lineRule="auto"/>
        <w:rPr>
          <w:rFonts w:cs="Arial"/>
          <w:szCs w:val="19"/>
        </w:rPr>
      </w:pPr>
      <w:r w:rsidRPr="00BA514A">
        <w:rPr>
          <w:rFonts w:cs="Arial"/>
          <w:szCs w:val="19"/>
        </w:rPr>
        <w:tab/>
      </w:r>
      <w:r w:rsidRPr="00BA514A">
        <w:rPr>
          <w:rFonts w:cs="Arial"/>
          <w:szCs w:val="19"/>
        </w:rPr>
        <w:tab/>
        <w:t>_________</w:t>
      </w:r>
      <w:r w:rsidRPr="00BA514A">
        <w:rPr>
          <w:rFonts w:cs="Arial"/>
          <w:szCs w:val="19"/>
        </w:rPr>
        <w:tab/>
      </w:r>
      <w:hyperlink r:id="rId40" w:tooltip="blocked::https://e-verify.uscis.gov/enroll/StartPage.aspx?JS=YES" w:history="1">
        <w:r>
          <w:rPr>
            <w:rStyle w:val="Hyperlink"/>
          </w:rPr>
          <w:t>https://e-verify.uscis.gov/enroll/StartPage.aspx?JS=YES</w:t>
        </w:r>
      </w:hyperlink>
      <w:r w:rsidRPr="00BA514A">
        <w:rPr>
          <w:rFonts w:cs="Arial"/>
          <w:szCs w:val="19"/>
        </w:rPr>
        <w:t xml:space="preserve"> (E Verify program)</w:t>
      </w:r>
    </w:p>
    <w:p w:rsidR="00DC3570" w:rsidRPr="00BA514A" w:rsidRDefault="00DC3570" w:rsidP="00DC3570">
      <w:pPr>
        <w:tabs>
          <w:tab w:val="left" w:pos="720"/>
          <w:tab w:val="left" w:pos="1260"/>
          <w:tab w:val="left" w:pos="3060"/>
          <w:tab w:val="left" w:pos="6300"/>
        </w:tabs>
        <w:spacing w:line="360" w:lineRule="auto"/>
        <w:rPr>
          <w:rFonts w:cs="Arial"/>
          <w:szCs w:val="19"/>
        </w:rPr>
      </w:pPr>
      <w:r w:rsidRPr="00BA514A">
        <w:rPr>
          <w:rFonts w:cs="Arial"/>
          <w:szCs w:val="19"/>
        </w:rPr>
        <w:tab/>
      </w:r>
      <w:r w:rsidRPr="00BA514A">
        <w:rPr>
          <w:rFonts w:cs="Arial"/>
          <w:szCs w:val="19"/>
        </w:rPr>
        <w:tab/>
        <w:t>_________</w:t>
      </w:r>
      <w:r w:rsidRPr="00BA514A">
        <w:rPr>
          <w:rFonts w:cs="Arial"/>
          <w:szCs w:val="19"/>
        </w:rPr>
        <w:tab/>
        <w:t>Other: _______________________________________________</w:t>
      </w:r>
    </w:p>
    <w:p w:rsidR="00DC3570" w:rsidRPr="00BA514A" w:rsidRDefault="00DC3570" w:rsidP="00DC3570">
      <w:pPr>
        <w:tabs>
          <w:tab w:val="left" w:pos="720"/>
          <w:tab w:val="left" w:pos="1260"/>
          <w:tab w:val="left" w:pos="3060"/>
          <w:tab w:val="left" w:pos="6300"/>
        </w:tabs>
        <w:spacing w:line="360" w:lineRule="auto"/>
        <w:rPr>
          <w:rFonts w:cs="Arial"/>
          <w:szCs w:val="19"/>
        </w:rPr>
      </w:pPr>
    </w:p>
    <w:p w:rsidR="00DC3570" w:rsidRPr="00BA514A" w:rsidRDefault="00DC3570" w:rsidP="00DC3570">
      <w:pPr>
        <w:rPr>
          <w:rFonts w:cs="Arial"/>
          <w:szCs w:val="19"/>
        </w:rPr>
      </w:pPr>
      <w:r w:rsidRPr="00BA514A">
        <w:rPr>
          <w:rFonts w:cs="Arial"/>
          <w:szCs w:val="19"/>
        </w:rPr>
        <w:tab/>
        <w:t xml:space="preserve">Verification Program User ID or Registration No.  </w:t>
      </w:r>
      <w:r w:rsidR="00DC7006">
        <w:rPr>
          <w:rFonts w:cs="Arial"/>
          <w:szCs w:val="19"/>
          <w:u w:val="single"/>
        </w:rPr>
        <w:t>________________________</w:t>
      </w: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r w:rsidRPr="00BA514A">
        <w:rPr>
          <w:rFonts w:cs="Arial"/>
          <w:szCs w:val="19"/>
        </w:rPr>
        <w:t>3.</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The Design Professional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Subconsultant Certification verifying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and paragraph 5 below. Subconsultant must register and verify information of all new employees at </w:t>
      </w:r>
      <w:hyperlink r:id="rId41" w:tooltip="blocked::https://e-verify.uscis.gov/enroll/StartPage.aspx?JS=YES" w:history="1">
        <w:r>
          <w:rPr>
            <w:rStyle w:val="Hyperlink"/>
          </w:rPr>
          <w:t>https://e-verify.uscis.gov/enroll/StartPage.aspx?JS=YES</w:t>
        </w:r>
      </w:hyperlink>
      <w:r w:rsidRPr="00BA514A">
        <w:rPr>
          <w:rFonts w:cs="Arial"/>
          <w:szCs w:val="19"/>
        </w:rPr>
        <w:t xml:space="preserve"> (the E Verify program) or other federal verification program.  The affidavit must contain the certifications required by Georgia Department of Labor Rule 300-10-1-.08 and the requirements set forth herein.  The Design Professional shall maintain records of compliance and provide a copy of each such certification to the Owner and Using Agency as set forth in paragraph 5 below.  Design Professional warrants that Design Professional has included this requirement in all written agreements with any subcontractors engaged to perform services for this Project.  </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br w:type="page"/>
      </w:r>
      <w:r w:rsidRPr="00BA514A">
        <w:rPr>
          <w:rFonts w:cs="Arial"/>
          <w:szCs w:val="19"/>
        </w:rPr>
        <w:lastRenderedPageBreak/>
        <w:t>4.</w:t>
      </w:r>
    </w:p>
    <w:p w:rsidR="00DC3570" w:rsidRPr="00BA514A" w:rsidRDefault="00DC3570" w:rsidP="00DC3570">
      <w:pPr>
        <w:rPr>
          <w:rFonts w:cs="Arial"/>
          <w:szCs w:val="19"/>
        </w:rPr>
      </w:pPr>
    </w:p>
    <w:p w:rsidR="00DC3570" w:rsidRPr="00BA514A" w:rsidRDefault="00DC3570" w:rsidP="00DC3570">
      <w:pPr>
        <w:ind w:firstLine="720"/>
        <w:rPr>
          <w:rFonts w:cs="Arial"/>
          <w:szCs w:val="19"/>
        </w:rPr>
      </w:pPr>
      <w:r w:rsidRPr="00BA514A">
        <w:rPr>
          <w:rFonts w:cs="Arial"/>
          <w:szCs w:val="19"/>
        </w:rPr>
        <w:t xml:space="preserve">The Design Professional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42" w:history="1">
        <w:r w:rsidRPr="00BA514A">
          <w:rPr>
            <w:rStyle w:val="Hyperlink"/>
            <w:rFonts w:cs="Arial"/>
            <w:szCs w:val="19"/>
          </w:rPr>
          <w:t>http://www.ustreas.gov/ofac</w:t>
        </w:r>
      </w:hyperlink>
      <w:r w:rsidRPr="00BA514A">
        <w:rPr>
          <w:rFonts w:cs="Arial"/>
          <w:szCs w:val="19"/>
        </w:rPr>
        <w:t xml:space="preserve">.  This Executive order extends to “Affiliates,” which includes any other person or entity </w:t>
      </w:r>
      <w:r w:rsidR="00E60192" w:rsidRPr="00BA514A">
        <w:rPr>
          <w:rFonts w:cs="Arial"/>
          <w:szCs w:val="19"/>
        </w:rPr>
        <w:t>that</w:t>
      </w:r>
      <w:r w:rsidRPr="00BA514A">
        <w:rPr>
          <w:rFonts w:cs="Arial"/>
          <w:szCs w:val="19"/>
        </w:rPr>
        <w:t xml:space="preserve">, directly or indirectly, is in control of, is controlled by or is under common control with any Prohibited Person.  A copy of the Executive Order can be obtained at </w:t>
      </w:r>
      <w:hyperlink r:id="rId43" w:history="1">
        <w:r w:rsidRPr="00BA514A">
          <w:rPr>
            <w:rStyle w:val="Hyperlink"/>
            <w:rFonts w:cs="Arial"/>
            <w:szCs w:val="19"/>
          </w:rPr>
          <w:t>http://www.ustreas.gov/offices/enforcement/ofac/sanctions/terrorism.html</w:t>
        </w:r>
      </w:hyperlink>
      <w:r w:rsidRPr="00BA514A">
        <w:rPr>
          <w:rFonts w:cs="Arial"/>
          <w:szCs w:val="19"/>
        </w:rPr>
        <w:t xml:space="preserve"> and the USA Patriot Act of 2001, restricting terrorist groups’ access to financial resources in the </w:t>
      </w:r>
      <w:smartTag w:uri="urn:schemas-microsoft-com:office:smarttags" w:element="place">
        <w:smartTag w:uri="urn:schemas-microsoft-com:office:smarttags" w:element="address">
          <w:smartTag w:uri="urn:schemas-microsoft-com:office:smarttags" w:element="country-region">
            <w:r w:rsidRPr="00BA514A">
              <w:rPr>
                <w:rFonts w:cs="Arial"/>
                <w:szCs w:val="19"/>
              </w:rPr>
              <w:t>United States</w:t>
            </w:r>
          </w:smartTag>
        </w:smartTag>
      </w:smartTag>
      <w:r w:rsidRPr="00BA514A">
        <w:rPr>
          <w:rFonts w:cs="Arial"/>
          <w:szCs w:val="19"/>
        </w:rPr>
        <w:t xml:space="preserve"> can be obtained at  </w:t>
      </w:r>
      <w:hyperlink r:id="rId44" w:history="1">
        <w:r w:rsidRPr="00BA514A">
          <w:rPr>
            <w:rStyle w:val="Hyperlink"/>
            <w:rFonts w:cs="Arial"/>
            <w:szCs w:val="19"/>
          </w:rPr>
          <w:t>http://www.fincen.gov/pa_main.html</w:t>
        </w:r>
      </w:hyperlink>
      <w:r w:rsidRPr="00BA514A">
        <w:rPr>
          <w:rFonts w:cs="Arial"/>
          <w:szCs w:val="19"/>
        </w:rPr>
        <w:t xml:space="preserve"> for review.  The Design Professional agrees to review its subcontracts and other agreements annually with the Treasury website for compliance, and maintain a record of its reviews.</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5.</w:t>
      </w:r>
    </w:p>
    <w:p w:rsidR="00DC3570" w:rsidRPr="00BA514A" w:rsidRDefault="00DC3570" w:rsidP="00DC3570">
      <w:pPr>
        <w:rPr>
          <w:rFonts w:cs="Arial"/>
          <w:szCs w:val="19"/>
        </w:rPr>
      </w:pPr>
    </w:p>
    <w:p w:rsidR="00DC3570" w:rsidRPr="00BA514A" w:rsidRDefault="00DC3570" w:rsidP="00DC3570">
      <w:pPr>
        <w:pStyle w:val="Default"/>
        <w:jc w:val="both"/>
        <w:rPr>
          <w:rFonts w:ascii="Arial" w:hAnsi="Arial" w:cs="Arial"/>
          <w:sz w:val="19"/>
          <w:szCs w:val="19"/>
        </w:rPr>
      </w:pPr>
      <w:r w:rsidRPr="00BA514A">
        <w:rPr>
          <w:rFonts w:ascii="Arial" w:hAnsi="Arial" w:cs="Arial"/>
          <w:sz w:val="19"/>
          <w:szCs w:val="19"/>
        </w:rPr>
        <w:tab/>
        <w:t>Design Professional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Design Professional in its Project files and retained for audit as specified in the Project contract.  State officials, including officials of the Georgia Department of Labor, officials of the Owner, retain the right to inspect and audit the Project Site and employment records of the Design Professional, subcontractors, suppliers and consultants without notice during normal working hours until Final Completion, and as otherwise specified by law and by Rules and Regulations of the Georgia Department of Labor.</w:t>
      </w:r>
    </w:p>
    <w:p w:rsidR="00DC3570" w:rsidRPr="00BA514A" w:rsidRDefault="00DC3570" w:rsidP="00DC3570">
      <w:pPr>
        <w:pStyle w:val="Default"/>
        <w:rPr>
          <w:rFonts w:ascii="Arial" w:hAnsi="Arial" w:cs="Arial"/>
          <w:sz w:val="19"/>
          <w:szCs w:val="19"/>
        </w:rPr>
      </w:pPr>
    </w:p>
    <w:p w:rsidR="00DC3570" w:rsidRPr="008C604A" w:rsidRDefault="00DC3570" w:rsidP="00DC3570">
      <w:pPr>
        <w:pStyle w:val="Default"/>
        <w:spacing w:line="360" w:lineRule="auto"/>
        <w:ind w:left="900"/>
        <w:rPr>
          <w:rFonts w:ascii="Arial" w:hAnsi="Arial" w:cs="Arial"/>
          <w:sz w:val="19"/>
          <w:szCs w:val="19"/>
          <w:highlight w:val="yellow"/>
        </w:rPr>
      </w:pPr>
      <w:r w:rsidRPr="008C604A">
        <w:rPr>
          <w:rFonts w:ascii="Arial" w:hAnsi="Arial" w:cs="Arial"/>
          <w:sz w:val="19"/>
          <w:szCs w:val="19"/>
          <w:highlight w:val="yellow"/>
        </w:rPr>
        <w:t xml:space="preserve">Design Professional Name: </w:t>
      </w:r>
      <w:r w:rsidR="00DC7006" w:rsidRPr="008C604A">
        <w:rPr>
          <w:rFonts w:ascii="Arial" w:hAnsi="Arial" w:cs="Arial"/>
          <w:sz w:val="19"/>
          <w:szCs w:val="19"/>
          <w:highlight w:val="yellow"/>
        </w:rPr>
        <w:t>_______________________________</w:t>
      </w:r>
    </w:p>
    <w:p w:rsidR="00DC3570" w:rsidRPr="008C604A" w:rsidRDefault="00DC3570" w:rsidP="00DC3570">
      <w:pPr>
        <w:pStyle w:val="Default"/>
        <w:spacing w:line="360" w:lineRule="auto"/>
        <w:ind w:left="900"/>
        <w:rPr>
          <w:rFonts w:ascii="Arial" w:hAnsi="Arial" w:cs="Arial"/>
          <w:sz w:val="19"/>
          <w:szCs w:val="19"/>
          <w:highlight w:val="yellow"/>
        </w:rPr>
      </w:pPr>
      <w:r w:rsidRPr="008C604A">
        <w:rPr>
          <w:rFonts w:ascii="Arial" w:hAnsi="Arial" w:cs="Arial"/>
          <w:sz w:val="19"/>
          <w:szCs w:val="19"/>
          <w:highlight w:val="yellow"/>
        </w:rPr>
        <w:t xml:space="preserve">Street/Mailing Address: </w:t>
      </w:r>
      <w:r w:rsidR="00DC7006" w:rsidRPr="008C604A">
        <w:rPr>
          <w:rFonts w:ascii="Arial" w:hAnsi="Arial" w:cs="Arial"/>
          <w:sz w:val="19"/>
          <w:szCs w:val="19"/>
          <w:highlight w:val="yellow"/>
        </w:rPr>
        <w:t>________________________________________</w:t>
      </w:r>
    </w:p>
    <w:p w:rsidR="00DC3570" w:rsidRPr="008C604A" w:rsidRDefault="00DC7006" w:rsidP="00DC3570">
      <w:pPr>
        <w:pStyle w:val="Default"/>
        <w:spacing w:line="360" w:lineRule="auto"/>
        <w:ind w:left="900"/>
        <w:rPr>
          <w:rFonts w:ascii="Arial" w:hAnsi="Arial" w:cs="Arial"/>
          <w:sz w:val="19"/>
          <w:szCs w:val="19"/>
          <w:highlight w:val="yellow"/>
        </w:rPr>
      </w:pPr>
      <w:r w:rsidRPr="008C604A">
        <w:rPr>
          <w:rFonts w:ascii="Arial" w:hAnsi="Arial" w:cs="Arial"/>
          <w:sz w:val="19"/>
          <w:szCs w:val="19"/>
          <w:highlight w:val="yellow"/>
        </w:rPr>
        <w:t>______________________________</w:t>
      </w:r>
    </w:p>
    <w:p w:rsidR="00DC3570" w:rsidRPr="008C604A" w:rsidRDefault="00DC3570" w:rsidP="00DC3570">
      <w:pPr>
        <w:pStyle w:val="Default"/>
        <w:spacing w:line="360" w:lineRule="auto"/>
        <w:ind w:left="900"/>
        <w:rPr>
          <w:rFonts w:ascii="Arial" w:hAnsi="Arial" w:cs="Arial"/>
          <w:sz w:val="19"/>
          <w:szCs w:val="19"/>
          <w:highlight w:val="yellow"/>
        </w:rPr>
      </w:pPr>
      <w:r w:rsidRPr="008C604A">
        <w:rPr>
          <w:rFonts w:ascii="Arial" w:hAnsi="Arial" w:cs="Arial"/>
          <w:sz w:val="19"/>
          <w:szCs w:val="19"/>
          <w:highlight w:val="yellow"/>
        </w:rPr>
        <w:t xml:space="preserve">Telephone Number: </w:t>
      </w:r>
      <w:r w:rsidR="00DC7006" w:rsidRPr="008C604A">
        <w:rPr>
          <w:rFonts w:ascii="Arial" w:hAnsi="Arial" w:cs="Arial"/>
          <w:sz w:val="19"/>
          <w:szCs w:val="19"/>
          <w:highlight w:val="yellow"/>
        </w:rPr>
        <w:t>______________________</w:t>
      </w:r>
    </w:p>
    <w:p w:rsidR="00DC3570" w:rsidRPr="008C604A" w:rsidRDefault="00DC3570" w:rsidP="00DC3570">
      <w:pPr>
        <w:spacing w:line="360" w:lineRule="auto"/>
        <w:ind w:left="900"/>
        <w:rPr>
          <w:rFonts w:cs="Arial"/>
          <w:szCs w:val="19"/>
          <w:highlight w:val="yellow"/>
        </w:rPr>
      </w:pPr>
      <w:r w:rsidRPr="008C604A">
        <w:rPr>
          <w:rFonts w:cs="Arial"/>
          <w:szCs w:val="19"/>
          <w:highlight w:val="yellow"/>
        </w:rPr>
        <w:t xml:space="preserve">Facsimile Number: </w:t>
      </w:r>
      <w:r w:rsidR="00DC7006" w:rsidRPr="008C604A">
        <w:rPr>
          <w:rFonts w:cs="Arial"/>
          <w:szCs w:val="19"/>
          <w:highlight w:val="yellow"/>
        </w:rPr>
        <w:t>______________________</w:t>
      </w:r>
    </w:p>
    <w:p w:rsidR="00DC3570" w:rsidRPr="00246531" w:rsidRDefault="00DC3570" w:rsidP="00DC3570">
      <w:pPr>
        <w:pStyle w:val="Default"/>
        <w:spacing w:line="360" w:lineRule="auto"/>
        <w:ind w:left="900"/>
        <w:rPr>
          <w:rFonts w:ascii="Arial" w:hAnsi="Arial" w:cs="Arial"/>
          <w:sz w:val="19"/>
          <w:szCs w:val="19"/>
        </w:rPr>
      </w:pPr>
      <w:r w:rsidRPr="008C604A">
        <w:rPr>
          <w:rFonts w:ascii="Arial" w:hAnsi="Arial" w:cs="Arial"/>
          <w:sz w:val="19"/>
          <w:szCs w:val="19"/>
          <w:highlight w:val="yellow"/>
        </w:rPr>
        <w:t xml:space="preserve">Email Address: </w:t>
      </w:r>
      <w:r w:rsidR="00DC7006" w:rsidRPr="008C604A">
        <w:rPr>
          <w:rFonts w:ascii="Arial" w:hAnsi="Arial" w:cs="Arial"/>
          <w:sz w:val="19"/>
          <w:szCs w:val="19"/>
          <w:highlight w:val="yellow"/>
        </w:rPr>
        <w:t>__________________________</w:t>
      </w:r>
    </w:p>
    <w:p w:rsidR="00DC3570" w:rsidRPr="00246531" w:rsidRDefault="00DC3570" w:rsidP="00DC3570">
      <w:pPr>
        <w:pStyle w:val="Default"/>
        <w:rPr>
          <w:rFonts w:ascii="Arial" w:hAnsi="Arial" w:cs="Arial"/>
          <w:sz w:val="19"/>
          <w:szCs w:val="19"/>
        </w:rPr>
      </w:pPr>
      <w:r w:rsidRPr="00246531">
        <w:rPr>
          <w:rFonts w:ascii="Arial" w:hAnsi="Arial" w:cs="Arial"/>
        </w:rPr>
        <w:t xml:space="preserve"> </w:t>
      </w:r>
    </w:p>
    <w:p w:rsidR="00DC3570" w:rsidRPr="00246531" w:rsidRDefault="00DC3570" w:rsidP="00DC3570">
      <w:pPr>
        <w:rPr>
          <w:rFonts w:cs="Arial"/>
          <w:b/>
          <w:szCs w:val="19"/>
        </w:rPr>
      </w:pPr>
      <w:r w:rsidRPr="00246531">
        <w:rPr>
          <w:rFonts w:cs="Arial"/>
          <w:b/>
          <w:szCs w:val="19"/>
        </w:rPr>
        <w:t>FURTHER AFFIANT SAYETH NOT.</w:t>
      </w:r>
    </w:p>
    <w:p w:rsidR="00DC3570" w:rsidRPr="00246531" w:rsidRDefault="00DC3570" w:rsidP="00DC3570">
      <w:pPr>
        <w:rPr>
          <w:rFonts w:cs="Arial"/>
          <w:szCs w:val="19"/>
        </w:rPr>
      </w:pPr>
    </w:p>
    <w:p w:rsidR="00DC3570" w:rsidRPr="003318FD" w:rsidRDefault="00DC7006" w:rsidP="00DC3570">
      <w:pPr>
        <w:ind w:left="4320"/>
        <w:rPr>
          <w:rFonts w:cs="Arial"/>
          <w:szCs w:val="19"/>
          <w:u w:val="single"/>
        </w:rPr>
      </w:pPr>
      <w:r w:rsidRPr="008C604A">
        <w:rPr>
          <w:rFonts w:cs="Arial"/>
          <w:szCs w:val="19"/>
          <w:highlight w:val="yellow"/>
          <w:u w:val="single"/>
        </w:rPr>
        <w:t>______________________________________________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Design Professional Name</w:t>
      </w:r>
    </w:p>
    <w:p w:rsidR="00DC3570" w:rsidRPr="00BA514A" w:rsidRDefault="00DC3570" w:rsidP="00DC3570">
      <w:pPr>
        <w:ind w:left="4320"/>
        <w:rPr>
          <w:rFonts w:cs="Arial"/>
          <w:szCs w:val="19"/>
        </w:rPr>
      </w:pPr>
      <w:r w:rsidRPr="00BA514A">
        <w:rPr>
          <w:rFonts w:cs="Arial"/>
          <w:szCs w:val="19"/>
        </w:rPr>
        <w:t>By: 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Signature of Authorized Officer or Agent  </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Printed Name of Authorized Officer or Agent</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Title of Authorized Officer or Agent</w:t>
      </w:r>
    </w:p>
    <w:p w:rsidR="00DC3570" w:rsidRPr="00BA514A" w:rsidRDefault="00DC3570" w:rsidP="00DC3570">
      <w:pPr>
        <w:rPr>
          <w:rFonts w:cs="Arial"/>
          <w:szCs w:val="19"/>
        </w:rPr>
      </w:pPr>
      <w:r w:rsidRPr="00BA514A">
        <w:rPr>
          <w:rFonts w:cs="Arial"/>
          <w:szCs w:val="19"/>
        </w:rPr>
        <w:t>Sworn to and subscribed before me</w:t>
      </w:r>
    </w:p>
    <w:p w:rsidR="00DC3570" w:rsidRPr="00BA514A" w:rsidRDefault="00DC3570" w:rsidP="00DC3570">
      <w:pPr>
        <w:spacing w:line="360" w:lineRule="auto"/>
        <w:rPr>
          <w:rFonts w:cs="Arial"/>
          <w:szCs w:val="19"/>
        </w:rPr>
      </w:pPr>
      <w:r w:rsidRPr="00BA514A">
        <w:rPr>
          <w:rFonts w:cs="Arial"/>
          <w:szCs w:val="19"/>
        </w:rPr>
        <w:t>by the affiant named above as of this</w:t>
      </w:r>
    </w:p>
    <w:p w:rsidR="00DC3570" w:rsidRPr="00BA514A" w:rsidRDefault="00DC3570" w:rsidP="00DC3570">
      <w:pPr>
        <w:rPr>
          <w:rFonts w:cs="Arial"/>
          <w:szCs w:val="19"/>
        </w:rPr>
      </w:pPr>
      <w:r w:rsidRPr="00BA514A">
        <w:rPr>
          <w:rFonts w:cs="Arial"/>
          <w:szCs w:val="19"/>
        </w:rPr>
        <w:t>________day of ___________, 200___</w:t>
      </w:r>
    </w:p>
    <w:p w:rsidR="00DC3570" w:rsidRPr="00BA514A" w:rsidRDefault="00DC3570" w:rsidP="00DC3570">
      <w:pPr>
        <w:rPr>
          <w:rFonts w:cs="Arial"/>
          <w:szCs w:val="19"/>
        </w:rPr>
      </w:pP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_________________________________</w:t>
      </w:r>
    </w:p>
    <w:p w:rsidR="00DC3570" w:rsidRPr="00BA514A" w:rsidRDefault="00DC3570" w:rsidP="00DC3570">
      <w:pPr>
        <w:rPr>
          <w:rFonts w:cs="Arial"/>
          <w:szCs w:val="19"/>
        </w:rPr>
      </w:pPr>
      <w:r w:rsidRPr="00BA514A">
        <w:rPr>
          <w:rFonts w:cs="Arial"/>
          <w:szCs w:val="19"/>
        </w:rPr>
        <w:t>Notary Public</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My commission expires:___________</w:t>
      </w:r>
    </w:p>
    <w:p w:rsidR="00DC3570" w:rsidRPr="00BA514A" w:rsidRDefault="00DC3570" w:rsidP="00DC3570">
      <w:pPr>
        <w:rPr>
          <w:rFonts w:cs="Arial"/>
          <w:szCs w:val="19"/>
        </w:rPr>
      </w:pPr>
    </w:p>
    <w:p w:rsidR="00DC3570" w:rsidRPr="00BA514A" w:rsidRDefault="00DC3570" w:rsidP="00DC3570">
      <w:pPr>
        <w:pStyle w:val="Heading2"/>
        <w:jc w:val="center"/>
        <w:rPr>
          <w:i w:val="0"/>
          <w:sz w:val="22"/>
          <w:szCs w:val="22"/>
        </w:rPr>
      </w:pPr>
      <w:r w:rsidRPr="00BA514A">
        <w:rPr>
          <w:sz w:val="19"/>
          <w:szCs w:val="19"/>
        </w:rPr>
        <w:br w:type="page"/>
      </w:r>
      <w:r w:rsidRPr="00BA514A">
        <w:rPr>
          <w:i w:val="0"/>
          <w:sz w:val="22"/>
          <w:szCs w:val="22"/>
        </w:rPr>
        <w:lastRenderedPageBreak/>
        <w:t>CONSULTANT AND</w:t>
      </w:r>
    </w:p>
    <w:p w:rsidR="00DC3570" w:rsidRPr="00BA514A" w:rsidRDefault="00DC3570" w:rsidP="00DC3570">
      <w:pPr>
        <w:pStyle w:val="Heading2"/>
        <w:jc w:val="center"/>
        <w:rPr>
          <w:i w:val="0"/>
          <w:sz w:val="22"/>
          <w:szCs w:val="22"/>
        </w:rPr>
      </w:pPr>
      <w:r w:rsidRPr="00BA514A">
        <w:rPr>
          <w:i w:val="0"/>
          <w:sz w:val="22"/>
          <w:szCs w:val="22"/>
        </w:rPr>
        <w:t>SUBCONSULTANT AFFIDAVIT AND CERTIFICATE OF COMPLIANCE</w:t>
      </w:r>
    </w:p>
    <w:p w:rsidR="00DC3570" w:rsidRPr="00BA514A" w:rsidRDefault="00DC3570" w:rsidP="00DC3570">
      <w:pPr>
        <w:jc w:val="center"/>
        <w:rPr>
          <w:rFonts w:cs="Arial"/>
          <w:b/>
          <w:szCs w:val="19"/>
        </w:rPr>
      </w:pP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 xml:space="preserve"> SECURITY AND IMMIGRATION CERTIFICATION</w:t>
      </w:r>
    </w:p>
    <w:p w:rsidR="00DC3570" w:rsidRPr="00BA514A" w:rsidRDefault="00DC3570" w:rsidP="00DC3570">
      <w:pPr>
        <w:pStyle w:val="Heading2"/>
        <w:jc w:val="center"/>
        <w:rPr>
          <w:i w:val="0"/>
          <w:sz w:val="22"/>
          <w:szCs w:val="22"/>
        </w:rPr>
      </w:pPr>
      <w:r w:rsidRPr="00BA514A">
        <w:rPr>
          <w:i w:val="0"/>
          <w:sz w:val="22"/>
          <w:szCs w:val="22"/>
        </w:rPr>
        <w:t>(</w:t>
      </w:r>
      <w:r w:rsidRPr="00BA514A">
        <w:rPr>
          <w:i w:val="0"/>
          <w:smallCaps/>
          <w:sz w:val="22"/>
          <w:szCs w:val="22"/>
        </w:rPr>
        <w:t>Federal And State Work Authorization Programs)</w:t>
      </w:r>
    </w:p>
    <w:p w:rsidR="00DC3570" w:rsidRPr="00BA514A" w:rsidRDefault="00DC3570" w:rsidP="00DC3570">
      <w:pPr>
        <w:rPr>
          <w:rFonts w:cs="Arial"/>
          <w:szCs w:val="19"/>
        </w:rPr>
      </w:pPr>
    </w:p>
    <w:p w:rsidR="00DC3570" w:rsidRPr="00BA514A" w:rsidRDefault="00DC3570" w:rsidP="00DC3570">
      <w:pPr>
        <w:rPr>
          <w:rFonts w:cs="Arial"/>
          <w:b/>
          <w:szCs w:val="19"/>
        </w:rPr>
      </w:pPr>
      <w:r w:rsidRPr="00BA514A">
        <w:rPr>
          <w:rFonts w:cs="Arial"/>
          <w:b/>
          <w:szCs w:val="19"/>
        </w:rPr>
        <w:t xml:space="preserve">STATE OF </w:t>
      </w:r>
      <w:smartTag w:uri="urn:schemas-microsoft-com:office:smarttags" w:element="place">
        <w:smartTag w:uri="urn:schemas-microsoft-com:office:smarttags" w:element="address">
          <w:smartTag w:uri="urn:schemas-microsoft-com:office:smarttags" w:element="country-region">
            <w:r w:rsidRPr="00BA514A">
              <w:rPr>
                <w:rFonts w:cs="Arial"/>
                <w:b/>
                <w:szCs w:val="19"/>
              </w:rPr>
              <w:t>GEORGIA</w:t>
            </w:r>
          </w:smartTag>
        </w:smartTag>
      </w:smartTag>
      <w:r w:rsidRPr="00BA514A">
        <w:rPr>
          <w:rFonts w:cs="Arial"/>
          <w:b/>
          <w:szCs w:val="19"/>
        </w:rPr>
        <w:t>;</w:t>
      </w:r>
    </w:p>
    <w:p w:rsidR="00DC3570" w:rsidRPr="00BA514A" w:rsidRDefault="00DC3570" w:rsidP="00DC3570">
      <w:pPr>
        <w:rPr>
          <w:rFonts w:cs="Arial"/>
          <w:b/>
          <w:szCs w:val="19"/>
        </w:rPr>
      </w:pPr>
      <w:r w:rsidRPr="00BA514A">
        <w:rPr>
          <w:rFonts w:cs="Arial"/>
          <w:b/>
          <w:szCs w:val="19"/>
        </w:rPr>
        <w:t>COUNTY OF ______________:</w:t>
      </w:r>
    </w:p>
    <w:p w:rsidR="00DC3570" w:rsidRPr="00BA514A" w:rsidRDefault="00DC3570" w:rsidP="00DC3570">
      <w:pPr>
        <w:rPr>
          <w:rFonts w:cs="Arial"/>
          <w:b/>
          <w:szCs w:val="19"/>
        </w:rPr>
      </w:pPr>
    </w:p>
    <w:p w:rsidR="00DC3570" w:rsidRPr="00BA514A" w:rsidRDefault="00DC3570" w:rsidP="00DC3570">
      <w:pPr>
        <w:tabs>
          <w:tab w:val="left" w:pos="3240"/>
        </w:tabs>
        <w:rPr>
          <w:rFonts w:cs="Arial"/>
          <w:b/>
          <w:smallCaps/>
          <w:szCs w:val="19"/>
        </w:rPr>
      </w:pPr>
      <w:r w:rsidRPr="00BA514A">
        <w:rPr>
          <w:rFonts w:cs="Arial"/>
          <w:b/>
          <w:szCs w:val="19"/>
        </w:rPr>
        <w:t>BOR P</w:t>
      </w:r>
      <w:r w:rsidRPr="00BA514A">
        <w:rPr>
          <w:rFonts w:cs="Arial"/>
          <w:b/>
          <w:smallCaps/>
          <w:szCs w:val="19"/>
        </w:rPr>
        <w:t>roject No.  ______________</w:t>
      </w:r>
      <w:r w:rsidRPr="00BA514A">
        <w:rPr>
          <w:rFonts w:cs="Arial"/>
          <w:b/>
          <w:smallCaps/>
          <w:szCs w:val="19"/>
        </w:rPr>
        <w:tab/>
      </w:r>
      <w:r w:rsidRPr="00BA514A">
        <w:rPr>
          <w:rFonts w:cs="Arial"/>
          <w:b/>
          <w:smallCaps/>
          <w:szCs w:val="19"/>
        </w:rPr>
        <w:tab/>
      </w:r>
      <w:r w:rsidRPr="00BA514A">
        <w:rPr>
          <w:rFonts w:cs="Arial"/>
          <w:b/>
          <w:smallCaps/>
          <w:szCs w:val="19"/>
        </w:rPr>
        <w:tab/>
        <w:t>Project Name:  _____________________________________</w:t>
      </w:r>
    </w:p>
    <w:p w:rsidR="00DC3570" w:rsidRPr="00BA514A" w:rsidRDefault="00DC3570" w:rsidP="00DC3570">
      <w:pPr>
        <w:rPr>
          <w:rFonts w:cs="Arial"/>
          <w:b/>
          <w:szCs w:val="19"/>
        </w:rPr>
      </w:pPr>
    </w:p>
    <w:p w:rsidR="00DC3570" w:rsidRPr="00BA514A" w:rsidRDefault="00DC3570" w:rsidP="00DC3570">
      <w:pPr>
        <w:jc w:val="center"/>
        <w:rPr>
          <w:rFonts w:cs="Arial"/>
          <w:b/>
          <w:szCs w:val="19"/>
          <w:u w:val="single"/>
        </w:rPr>
      </w:pPr>
      <w:r w:rsidRPr="00BA514A">
        <w:rPr>
          <w:rFonts w:cs="Arial"/>
          <w:b/>
          <w:szCs w:val="19"/>
          <w:u w:val="single"/>
        </w:rPr>
        <w:t>CONSULTANT AFFIDAVIT, CERTIFICATE AND AGREEMENT</w:t>
      </w: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ab/>
      </w:r>
      <w:r w:rsidRPr="00BA514A">
        <w:rPr>
          <w:rFonts w:cs="Arial"/>
          <w:b/>
          <w:szCs w:val="19"/>
        </w:rPr>
        <w:t>COMES NOW</w:t>
      </w:r>
      <w:r w:rsidRPr="00BA514A">
        <w:rPr>
          <w:rFonts w:cs="Arial"/>
          <w:szCs w:val="19"/>
        </w:rPr>
        <w:t xml:space="preserve"> before me, the undersigned officer duly authorized to administer oaths, the undersigned consultant, supplier or subconsultant (“Consultant”), who, after being duly sworn, states, warrants, agrees and certifies as follows to the Board of Regents of the University System of Georgia (“Owner”), and to   ___________________________________________ ____________________________________ (“Using Agency”):  </w:t>
      </w:r>
    </w:p>
    <w:p w:rsidR="00DC3570" w:rsidRPr="00BA514A" w:rsidRDefault="00DC3570" w:rsidP="00DC3570">
      <w:pPr>
        <w:rPr>
          <w:rFonts w:cs="Arial"/>
          <w:szCs w:val="19"/>
        </w:rPr>
      </w:pPr>
      <w:r w:rsidRPr="00BA514A">
        <w:rPr>
          <w:rFonts w:cs="Arial"/>
          <w:szCs w:val="19"/>
        </w:rPr>
        <w:t xml:space="preserve"> </w:t>
      </w:r>
    </w:p>
    <w:p w:rsidR="00DC3570" w:rsidRPr="00BA514A" w:rsidRDefault="00DC3570" w:rsidP="00DC3570">
      <w:pPr>
        <w:jc w:val="center"/>
        <w:rPr>
          <w:rFonts w:cs="Arial"/>
          <w:szCs w:val="19"/>
        </w:rPr>
      </w:pPr>
      <w:r w:rsidRPr="00BA514A">
        <w:rPr>
          <w:rFonts w:cs="Arial"/>
          <w:szCs w:val="19"/>
        </w:rPr>
        <w:t>1.</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By executing this affidavit, Consultant verifies and warrants its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Consultant must register and verify information of all new employees at </w:t>
      </w:r>
      <w:hyperlink r:id="rId45" w:tooltip="blocked::https://e-verify.uscis.gov/enroll/StartPage.aspx?JS=YES" w:history="1">
        <w:r>
          <w:rPr>
            <w:rStyle w:val="Hyperlink"/>
          </w:rPr>
          <w:t>https://e-verify.uscis.gov/enroll/StartPage.aspx?JS=YES</w:t>
        </w:r>
      </w:hyperlink>
      <w:r w:rsidRPr="00BA514A">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Consultant affirmatively certifies that it has registered [or will register] with and is [or will] participate in a federal work authorization program in accordance with the applicability provisions and deadlines established in O.C.G.A. § 13-10-91 and Georgia Department of Labor Rule 300-10-1-.02, as initialed below.</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2.</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Consultant verifies and warrants it employs the following federal verification program(s):</w:t>
      </w:r>
    </w:p>
    <w:p w:rsidR="00DC3570" w:rsidRPr="00BA514A" w:rsidRDefault="00DC3570" w:rsidP="00DC3570">
      <w:pPr>
        <w:rPr>
          <w:rFonts w:cs="Arial"/>
          <w:szCs w:val="19"/>
        </w:rPr>
      </w:pPr>
    </w:p>
    <w:p w:rsidR="00DC3570" w:rsidRPr="00BA514A" w:rsidRDefault="00DC3570" w:rsidP="00DC3570">
      <w:pPr>
        <w:tabs>
          <w:tab w:val="left" w:pos="720"/>
          <w:tab w:val="left" w:pos="1260"/>
          <w:tab w:val="left" w:pos="3060"/>
          <w:tab w:val="left" w:pos="6300"/>
        </w:tabs>
        <w:spacing w:line="480" w:lineRule="auto"/>
        <w:rPr>
          <w:rFonts w:cs="Arial"/>
          <w:szCs w:val="19"/>
        </w:rPr>
      </w:pPr>
      <w:r w:rsidRPr="00BA514A">
        <w:rPr>
          <w:rFonts w:cs="Arial"/>
          <w:szCs w:val="19"/>
        </w:rPr>
        <w:tab/>
      </w:r>
      <w:r w:rsidRPr="00BA514A">
        <w:rPr>
          <w:rFonts w:cs="Arial"/>
          <w:szCs w:val="19"/>
        </w:rPr>
        <w:tab/>
        <w:t>_________</w:t>
      </w:r>
      <w:r w:rsidRPr="00BA514A">
        <w:rPr>
          <w:rFonts w:cs="Arial"/>
          <w:szCs w:val="19"/>
        </w:rPr>
        <w:tab/>
      </w:r>
      <w:hyperlink r:id="rId46" w:tooltip="blocked::https://e-verify.uscis.gov/enroll/StartPage.aspx?JS=YES" w:history="1">
        <w:r>
          <w:rPr>
            <w:rStyle w:val="Hyperlink"/>
          </w:rPr>
          <w:t>https://e-verify.uscis.gov/enroll/StartPage.aspx?JS=YES</w:t>
        </w:r>
      </w:hyperlink>
      <w:r w:rsidRPr="00BA514A">
        <w:rPr>
          <w:rFonts w:cs="Arial"/>
          <w:szCs w:val="19"/>
        </w:rPr>
        <w:t xml:space="preserve"> (E Verify program)</w:t>
      </w:r>
    </w:p>
    <w:p w:rsidR="00DC3570" w:rsidRPr="00BA514A" w:rsidRDefault="00DC3570" w:rsidP="00DC3570">
      <w:pPr>
        <w:tabs>
          <w:tab w:val="left" w:pos="720"/>
          <w:tab w:val="left" w:pos="1260"/>
          <w:tab w:val="left" w:pos="3060"/>
          <w:tab w:val="left" w:pos="6300"/>
        </w:tabs>
        <w:spacing w:line="360" w:lineRule="auto"/>
        <w:rPr>
          <w:rFonts w:cs="Arial"/>
          <w:szCs w:val="19"/>
        </w:rPr>
      </w:pPr>
      <w:r w:rsidRPr="00BA514A">
        <w:rPr>
          <w:rFonts w:cs="Arial"/>
          <w:szCs w:val="19"/>
        </w:rPr>
        <w:tab/>
      </w:r>
      <w:r w:rsidRPr="00BA514A">
        <w:rPr>
          <w:rFonts w:cs="Arial"/>
          <w:szCs w:val="19"/>
        </w:rPr>
        <w:tab/>
        <w:t>_________</w:t>
      </w:r>
      <w:r w:rsidRPr="00BA514A">
        <w:rPr>
          <w:rFonts w:cs="Arial"/>
          <w:szCs w:val="19"/>
        </w:rPr>
        <w:tab/>
        <w:t>Other: _______________________________________________</w:t>
      </w:r>
    </w:p>
    <w:p w:rsidR="00DC3570" w:rsidRPr="00BA514A" w:rsidRDefault="00DC3570" w:rsidP="00DC3570">
      <w:pPr>
        <w:tabs>
          <w:tab w:val="left" w:pos="720"/>
          <w:tab w:val="left" w:pos="1260"/>
          <w:tab w:val="left" w:pos="3060"/>
          <w:tab w:val="left" w:pos="6300"/>
        </w:tabs>
        <w:spacing w:line="360" w:lineRule="auto"/>
        <w:rPr>
          <w:rFonts w:cs="Arial"/>
          <w:szCs w:val="19"/>
        </w:rPr>
      </w:pPr>
    </w:p>
    <w:p w:rsidR="00DC3570" w:rsidRPr="00BA514A" w:rsidRDefault="00DC3570" w:rsidP="00DC3570">
      <w:pPr>
        <w:rPr>
          <w:rFonts w:cs="Arial"/>
          <w:szCs w:val="19"/>
        </w:rPr>
      </w:pPr>
      <w:r w:rsidRPr="00BA514A">
        <w:rPr>
          <w:rFonts w:cs="Arial"/>
          <w:szCs w:val="19"/>
        </w:rPr>
        <w:tab/>
        <w:t>Verification Program User ID or Registration No.  __________________________________________</w:t>
      </w: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p>
    <w:p w:rsidR="00DC3570" w:rsidRPr="00BA514A" w:rsidRDefault="00DC3570" w:rsidP="00DC3570">
      <w:pPr>
        <w:jc w:val="center"/>
        <w:rPr>
          <w:rFonts w:cs="Arial"/>
          <w:szCs w:val="19"/>
        </w:rPr>
      </w:pPr>
      <w:r w:rsidRPr="00BA514A">
        <w:rPr>
          <w:rFonts w:cs="Arial"/>
          <w:szCs w:val="19"/>
        </w:rPr>
        <w:t>3.</w:t>
      </w:r>
    </w:p>
    <w:p w:rsidR="00DC3570" w:rsidRPr="00BA514A" w:rsidRDefault="00DC3570" w:rsidP="00DC3570">
      <w:pPr>
        <w:jc w:val="center"/>
        <w:rPr>
          <w:rFonts w:cs="Arial"/>
          <w:szCs w:val="19"/>
        </w:rPr>
      </w:pPr>
    </w:p>
    <w:p w:rsidR="00DC3570" w:rsidRPr="00BA514A" w:rsidRDefault="00DC3570" w:rsidP="00DC3570">
      <w:pPr>
        <w:rPr>
          <w:rFonts w:cs="Arial"/>
          <w:szCs w:val="19"/>
        </w:rPr>
      </w:pPr>
      <w:r w:rsidRPr="00BA514A">
        <w:rPr>
          <w:rFonts w:cs="Arial"/>
          <w:szCs w:val="19"/>
        </w:rPr>
        <w:tab/>
        <w:t xml:space="preserve">The Consultant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Consultant Certification verifying compliance with  O.C.G.A. §13-10-90 </w:t>
      </w:r>
      <w:r w:rsidRPr="00BA514A">
        <w:rPr>
          <w:rFonts w:cs="Arial"/>
          <w:i/>
          <w:szCs w:val="19"/>
        </w:rPr>
        <w:t>et seq.</w:t>
      </w:r>
      <w:r w:rsidRPr="00BA514A">
        <w:rPr>
          <w:rFonts w:cs="Arial"/>
          <w:szCs w:val="19"/>
        </w:rPr>
        <w:t xml:space="preserve"> and Georgia Department of Labor Rule 300-10-1-.01, and the U.S. Immigration Reform and Control Act of 1986 (IRCA), P.L. 99-603 and paragraph 5 below. Consultant must register and verify information of all new employees at </w:t>
      </w:r>
      <w:hyperlink r:id="rId47" w:tooltip="blocked::https://e-verify.uscis.gov/enroll/StartPage.aspx?JS=YES" w:history="1">
        <w:r>
          <w:rPr>
            <w:rStyle w:val="Hyperlink"/>
          </w:rPr>
          <w:t>https://e-verify.uscis.gov/enroll/StartPage.aspx?JS=YES</w:t>
        </w:r>
      </w:hyperlink>
      <w:r w:rsidRPr="00BA514A">
        <w:rPr>
          <w:rFonts w:cs="Arial"/>
          <w:szCs w:val="19"/>
        </w:rPr>
        <w:t xml:space="preserve"> (the E Verify program) or other federal verification program.  The affidavit must contain the certifications required by Georgia Department of Labor Rule 300-10-1-.08 and the requirements set forth herein.  The Consultant shall maintain records of compliance and provide a copy of each such certification to the Owner and Using Agency as set forth in paragraph 5 below.  Consultant warrants that Consultant has included this requirement in all written agreements with any subcontractors engaged to perform services for this Project.  </w:t>
      </w:r>
    </w:p>
    <w:p w:rsidR="00DC3570" w:rsidRPr="00BA514A" w:rsidRDefault="00DC3570" w:rsidP="00DC3570">
      <w:pPr>
        <w:jc w:val="center"/>
        <w:rPr>
          <w:rFonts w:cs="Arial"/>
          <w:szCs w:val="19"/>
        </w:rPr>
      </w:pPr>
      <w:r w:rsidRPr="00BA514A">
        <w:rPr>
          <w:rFonts w:cs="Arial"/>
          <w:szCs w:val="19"/>
        </w:rPr>
        <w:br w:type="page"/>
      </w:r>
      <w:r w:rsidRPr="00BA514A">
        <w:rPr>
          <w:rFonts w:cs="Arial"/>
          <w:szCs w:val="19"/>
        </w:rPr>
        <w:lastRenderedPageBreak/>
        <w:t>4.</w:t>
      </w:r>
    </w:p>
    <w:p w:rsidR="00DC3570" w:rsidRPr="00BA514A" w:rsidRDefault="00DC3570" w:rsidP="00DC3570">
      <w:pPr>
        <w:rPr>
          <w:rFonts w:cs="Arial"/>
          <w:szCs w:val="19"/>
        </w:rPr>
      </w:pPr>
    </w:p>
    <w:p w:rsidR="00DC3570" w:rsidRPr="00BA514A" w:rsidRDefault="00DC3570" w:rsidP="00DC3570">
      <w:pPr>
        <w:ind w:firstLine="720"/>
        <w:rPr>
          <w:rFonts w:cs="Arial"/>
          <w:szCs w:val="19"/>
        </w:rPr>
      </w:pPr>
      <w:r w:rsidRPr="00BA514A">
        <w:rPr>
          <w:rFonts w:cs="Arial"/>
          <w:szCs w:val="19"/>
        </w:rPr>
        <w:t xml:space="preserve">The Consultant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48" w:history="1">
        <w:r w:rsidRPr="00BA514A">
          <w:rPr>
            <w:rStyle w:val="Hyperlink"/>
            <w:rFonts w:cs="Arial"/>
            <w:szCs w:val="19"/>
          </w:rPr>
          <w:t>http://www.ustreas.gov/ofac</w:t>
        </w:r>
      </w:hyperlink>
      <w:r w:rsidRPr="00BA514A">
        <w:rPr>
          <w:rFonts w:cs="Arial"/>
          <w:szCs w:val="19"/>
        </w:rPr>
        <w:t xml:space="preserve">.  This Executive order extends to “Affiliates,” which includes any other person or entity </w:t>
      </w:r>
      <w:r w:rsidR="00E60192" w:rsidRPr="00BA514A">
        <w:rPr>
          <w:rFonts w:cs="Arial"/>
          <w:szCs w:val="19"/>
        </w:rPr>
        <w:t>that</w:t>
      </w:r>
      <w:r w:rsidRPr="00BA514A">
        <w:rPr>
          <w:rFonts w:cs="Arial"/>
          <w:szCs w:val="19"/>
        </w:rPr>
        <w:t xml:space="preserve">, directly or indirectly, is in control of, is controlled by or is under common control with any Prohibited Person.  A copy of the Executive Order can be obtained at </w:t>
      </w:r>
      <w:hyperlink r:id="rId49" w:history="1">
        <w:r w:rsidRPr="00BA514A">
          <w:rPr>
            <w:rStyle w:val="Hyperlink"/>
            <w:rFonts w:cs="Arial"/>
            <w:szCs w:val="19"/>
          </w:rPr>
          <w:t>http://www.ustreas.gov/offices/enforcement/ofac/sanctions/terrorism.html</w:t>
        </w:r>
      </w:hyperlink>
      <w:r w:rsidRPr="00BA514A">
        <w:rPr>
          <w:rFonts w:cs="Arial"/>
          <w:szCs w:val="19"/>
        </w:rPr>
        <w:t xml:space="preserve"> and the USA Patriot Act of 2001, restricting terrorist groups’ access to financial resources in the United States can be obtained at  </w:t>
      </w:r>
      <w:hyperlink r:id="rId50" w:history="1">
        <w:r w:rsidRPr="00BA514A">
          <w:rPr>
            <w:rStyle w:val="Hyperlink"/>
            <w:rFonts w:cs="Arial"/>
            <w:szCs w:val="19"/>
          </w:rPr>
          <w:t>http://www.fincen.gov/pa_main.html</w:t>
        </w:r>
      </w:hyperlink>
      <w:r w:rsidRPr="00BA514A">
        <w:rPr>
          <w:rFonts w:cs="Arial"/>
          <w:szCs w:val="19"/>
        </w:rPr>
        <w:t xml:space="preserve"> for review.  The Subcontractor agrees to review its subcontracts and other agreements annually with the Treasury website for compliance, and maintain a record of its reviews.</w:t>
      </w:r>
    </w:p>
    <w:p w:rsidR="00DC3570" w:rsidRPr="00BA514A" w:rsidRDefault="00DC3570" w:rsidP="00DC3570">
      <w:pPr>
        <w:rPr>
          <w:rFonts w:cs="Arial"/>
          <w:szCs w:val="19"/>
        </w:rPr>
      </w:pPr>
    </w:p>
    <w:p w:rsidR="00DC3570" w:rsidRPr="00BA514A" w:rsidRDefault="00DC3570" w:rsidP="00DC3570">
      <w:pPr>
        <w:jc w:val="center"/>
        <w:rPr>
          <w:rFonts w:cs="Arial"/>
          <w:szCs w:val="19"/>
        </w:rPr>
      </w:pPr>
      <w:r w:rsidRPr="00BA514A">
        <w:rPr>
          <w:rFonts w:cs="Arial"/>
          <w:szCs w:val="19"/>
        </w:rPr>
        <w:t>5.</w:t>
      </w:r>
    </w:p>
    <w:p w:rsidR="00DC3570" w:rsidRPr="00BA514A" w:rsidRDefault="00DC3570" w:rsidP="00DC3570">
      <w:pPr>
        <w:pStyle w:val="Default"/>
        <w:jc w:val="both"/>
        <w:rPr>
          <w:rFonts w:ascii="Arial" w:hAnsi="Arial" w:cs="Arial"/>
          <w:sz w:val="19"/>
          <w:szCs w:val="19"/>
        </w:rPr>
      </w:pPr>
    </w:p>
    <w:p w:rsidR="00DC3570" w:rsidRPr="00BA514A" w:rsidRDefault="00DC3570" w:rsidP="00DC3570">
      <w:pPr>
        <w:pStyle w:val="Default"/>
        <w:jc w:val="both"/>
        <w:rPr>
          <w:rFonts w:ascii="Arial" w:hAnsi="Arial" w:cs="Arial"/>
          <w:sz w:val="19"/>
          <w:szCs w:val="19"/>
        </w:rPr>
      </w:pPr>
      <w:r w:rsidRPr="00BA514A">
        <w:rPr>
          <w:rFonts w:ascii="Arial" w:hAnsi="Arial" w:cs="Arial"/>
          <w:sz w:val="19"/>
          <w:szCs w:val="19"/>
        </w:rPr>
        <w:tab/>
        <w:t>Consultant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Consultant in its Project files and retained for audit as specified in the Project contract.  State officials, including officials of the Georgia Department of Labor, officials of the Owner, retain the right to inspect and audit the Project Site and employment records of the Consultant, subcontractors, suppliers and consultants without notice during normal working hours until Final Completion, and as otherwise specified by law and by Rules and Regulations of the Georgia Department of Labor.</w:t>
      </w:r>
    </w:p>
    <w:p w:rsidR="00DC3570" w:rsidRPr="00BA514A" w:rsidRDefault="00DC3570" w:rsidP="00DC3570">
      <w:pPr>
        <w:pStyle w:val="Default"/>
        <w:rPr>
          <w:rFonts w:ascii="Arial" w:hAnsi="Arial" w:cs="Arial"/>
          <w:sz w:val="19"/>
          <w:szCs w:val="19"/>
        </w:rPr>
      </w:pP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Consultant Name: _____________________________________________________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Street/Mailing Address: 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City, State, Zip __________________________________________________________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Telephone Number: __________________________________________ </w:t>
      </w:r>
    </w:p>
    <w:p w:rsidR="00DC3570" w:rsidRPr="00BA514A" w:rsidRDefault="00DC3570" w:rsidP="00DC3570">
      <w:pPr>
        <w:spacing w:line="360" w:lineRule="auto"/>
        <w:ind w:left="900"/>
        <w:rPr>
          <w:rFonts w:cs="Arial"/>
          <w:szCs w:val="19"/>
        </w:rPr>
      </w:pPr>
      <w:r w:rsidRPr="00BA514A">
        <w:rPr>
          <w:rFonts w:cs="Arial"/>
          <w:szCs w:val="19"/>
        </w:rPr>
        <w:t xml:space="preserve">Facsimile Number: ___________________________________________ </w:t>
      </w:r>
    </w:p>
    <w:p w:rsidR="00DC3570" w:rsidRPr="00BA514A" w:rsidRDefault="00DC3570" w:rsidP="00DC3570">
      <w:pPr>
        <w:pStyle w:val="Default"/>
        <w:spacing w:line="360" w:lineRule="auto"/>
        <w:ind w:left="900"/>
        <w:rPr>
          <w:rFonts w:ascii="Arial" w:hAnsi="Arial" w:cs="Arial"/>
          <w:sz w:val="19"/>
          <w:szCs w:val="19"/>
        </w:rPr>
      </w:pPr>
      <w:r w:rsidRPr="00BA514A">
        <w:rPr>
          <w:rFonts w:ascii="Arial" w:hAnsi="Arial" w:cs="Arial"/>
          <w:sz w:val="19"/>
          <w:szCs w:val="19"/>
        </w:rPr>
        <w:t xml:space="preserve">Email Address: ______________________________________________ </w:t>
      </w:r>
    </w:p>
    <w:p w:rsidR="00DC3570" w:rsidRPr="00BA514A" w:rsidRDefault="00DC3570" w:rsidP="00DC3570">
      <w:pPr>
        <w:pStyle w:val="Default"/>
        <w:rPr>
          <w:rFonts w:ascii="Arial" w:hAnsi="Arial" w:cs="Arial"/>
          <w:sz w:val="19"/>
          <w:szCs w:val="19"/>
        </w:rPr>
      </w:pPr>
      <w:r w:rsidRPr="00BA514A">
        <w:rPr>
          <w:rFonts w:ascii="Arial" w:hAnsi="Arial" w:cs="Arial"/>
        </w:rPr>
        <w:t xml:space="preserve"> </w:t>
      </w:r>
    </w:p>
    <w:p w:rsidR="00DC3570" w:rsidRPr="00BA514A" w:rsidRDefault="00DC3570" w:rsidP="00DC3570">
      <w:pPr>
        <w:rPr>
          <w:rFonts w:cs="Arial"/>
          <w:b/>
          <w:szCs w:val="19"/>
        </w:rPr>
      </w:pPr>
      <w:r w:rsidRPr="00BA514A">
        <w:rPr>
          <w:rFonts w:cs="Arial"/>
          <w:b/>
          <w:szCs w:val="19"/>
        </w:rPr>
        <w:t>FURTHER AFFIANT SAYETH NOT.</w:t>
      </w:r>
    </w:p>
    <w:p w:rsidR="00DC3570" w:rsidRPr="00BA514A" w:rsidRDefault="00DC3570" w:rsidP="00DC3570">
      <w:pPr>
        <w:rPr>
          <w:rFonts w:cs="Arial"/>
          <w:szCs w:val="19"/>
        </w:rPr>
      </w:pP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Consultant Name</w:t>
      </w:r>
    </w:p>
    <w:p w:rsidR="00DC3570" w:rsidRPr="00BA514A" w:rsidRDefault="00DC3570" w:rsidP="00DC3570">
      <w:pPr>
        <w:ind w:left="4320"/>
        <w:rPr>
          <w:rFonts w:cs="Arial"/>
          <w:szCs w:val="19"/>
        </w:rPr>
      </w:pPr>
      <w:r w:rsidRPr="00BA514A">
        <w:rPr>
          <w:rFonts w:cs="Arial"/>
          <w:szCs w:val="19"/>
        </w:rPr>
        <w:t>By: 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Signature of Authorized Officer or Agent  </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Printed Name of Authorized Officer or Agent</w:t>
      </w:r>
    </w:p>
    <w:p w:rsidR="00DC3570" w:rsidRPr="00BA514A" w:rsidRDefault="00DC3570" w:rsidP="00DC3570">
      <w:pPr>
        <w:ind w:left="4320"/>
        <w:rPr>
          <w:rFonts w:cs="Arial"/>
          <w:szCs w:val="19"/>
        </w:rPr>
      </w:pPr>
      <w:r w:rsidRPr="00BA514A">
        <w:rPr>
          <w:rFonts w:cs="Arial"/>
          <w:szCs w:val="19"/>
        </w:rPr>
        <w:t>____________________________________________</w:t>
      </w:r>
    </w:p>
    <w:p w:rsidR="00DC3570" w:rsidRPr="00BA514A" w:rsidRDefault="00DC3570" w:rsidP="00DC3570">
      <w:pPr>
        <w:spacing w:line="360" w:lineRule="auto"/>
        <w:ind w:left="4320"/>
        <w:rPr>
          <w:rFonts w:cs="Arial"/>
          <w:szCs w:val="19"/>
        </w:rPr>
      </w:pPr>
      <w:r w:rsidRPr="00BA514A">
        <w:rPr>
          <w:rFonts w:cs="Arial"/>
          <w:szCs w:val="19"/>
        </w:rPr>
        <w:t xml:space="preserve">                Title of Authorized Officer or Agent</w:t>
      </w:r>
    </w:p>
    <w:p w:rsidR="00DC3570" w:rsidRPr="00BA514A" w:rsidRDefault="00DC3570" w:rsidP="00DC3570">
      <w:pPr>
        <w:rPr>
          <w:rFonts w:cs="Arial"/>
          <w:szCs w:val="19"/>
        </w:rPr>
      </w:pPr>
      <w:r w:rsidRPr="00BA514A">
        <w:rPr>
          <w:rFonts w:cs="Arial"/>
          <w:szCs w:val="19"/>
        </w:rPr>
        <w:t>Sworn to and subscribed before me</w:t>
      </w:r>
    </w:p>
    <w:p w:rsidR="00DC3570" w:rsidRPr="00BA514A" w:rsidRDefault="00DC3570" w:rsidP="00DC3570">
      <w:pPr>
        <w:spacing w:line="360" w:lineRule="auto"/>
        <w:rPr>
          <w:rFonts w:cs="Arial"/>
          <w:szCs w:val="19"/>
        </w:rPr>
      </w:pPr>
      <w:r w:rsidRPr="00BA514A">
        <w:rPr>
          <w:rFonts w:cs="Arial"/>
          <w:szCs w:val="19"/>
        </w:rPr>
        <w:t>by the affiant named above as of this</w:t>
      </w:r>
    </w:p>
    <w:p w:rsidR="00DC3570" w:rsidRPr="00BA514A" w:rsidRDefault="00DC3570" w:rsidP="00DC3570">
      <w:pPr>
        <w:rPr>
          <w:rFonts w:cs="Arial"/>
          <w:szCs w:val="19"/>
        </w:rPr>
      </w:pPr>
      <w:r w:rsidRPr="00BA514A">
        <w:rPr>
          <w:rFonts w:cs="Arial"/>
          <w:szCs w:val="19"/>
        </w:rPr>
        <w:t>________day of ___________, 200___</w:t>
      </w:r>
    </w:p>
    <w:p w:rsidR="00DC3570" w:rsidRPr="00BA514A" w:rsidRDefault="00DC3570" w:rsidP="00DC3570">
      <w:pPr>
        <w:rPr>
          <w:rFonts w:cs="Arial"/>
          <w:szCs w:val="19"/>
        </w:rPr>
      </w:pPr>
    </w:p>
    <w:p w:rsidR="00DC3570" w:rsidRPr="00BA514A" w:rsidRDefault="00DC3570" w:rsidP="00DC3570">
      <w:pPr>
        <w:rPr>
          <w:rFonts w:cs="Arial"/>
          <w:szCs w:val="19"/>
        </w:rPr>
      </w:pPr>
    </w:p>
    <w:p w:rsidR="00DC3570" w:rsidRPr="00BA514A" w:rsidRDefault="00DC3570" w:rsidP="00DC3570">
      <w:pPr>
        <w:rPr>
          <w:rFonts w:cs="Arial"/>
          <w:szCs w:val="19"/>
        </w:rPr>
      </w:pPr>
      <w:r w:rsidRPr="00BA514A">
        <w:rPr>
          <w:rFonts w:cs="Arial"/>
          <w:szCs w:val="19"/>
        </w:rPr>
        <w:t>_________________________________</w:t>
      </w:r>
    </w:p>
    <w:p w:rsidR="00DC3570" w:rsidRPr="00BA514A" w:rsidRDefault="00DC3570" w:rsidP="00DC3570">
      <w:pPr>
        <w:rPr>
          <w:rFonts w:cs="Arial"/>
          <w:szCs w:val="19"/>
        </w:rPr>
      </w:pPr>
      <w:r w:rsidRPr="00BA514A">
        <w:rPr>
          <w:rFonts w:cs="Arial"/>
          <w:szCs w:val="19"/>
        </w:rPr>
        <w:t>Notary Public</w:t>
      </w:r>
    </w:p>
    <w:p w:rsidR="00DC3570" w:rsidRPr="00BA514A" w:rsidRDefault="00DC3570" w:rsidP="00DC3570">
      <w:pPr>
        <w:rPr>
          <w:rFonts w:cs="Arial"/>
          <w:szCs w:val="19"/>
        </w:rPr>
      </w:pPr>
    </w:p>
    <w:p w:rsidR="00F07A3F" w:rsidRPr="00694FD4" w:rsidRDefault="00DC3570" w:rsidP="00694FD4">
      <w:pPr>
        <w:jc w:val="left"/>
        <w:rPr>
          <w:sz w:val="20"/>
        </w:rPr>
        <w:sectPr w:rsidR="00F07A3F" w:rsidRPr="00694FD4" w:rsidSect="004D2841">
          <w:headerReference w:type="default" r:id="rId51"/>
          <w:footerReference w:type="default" r:id="rId52"/>
          <w:pgSz w:w="12240" w:h="15840" w:code="1"/>
          <w:pgMar w:top="1296" w:right="720" w:bottom="720" w:left="720" w:header="720" w:footer="720" w:gutter="0"/>
          <w:paperSrc w:first="261" w:other="261"/>
          <w:pgNumType w:start="1"/>
          <w:cols w:space="720"/>
        </w:sectPr>
      </w:pPr>
      <w:r w:rsidRPr="00BA514A">
        <w:rPr>
          <w:rFonts w:cs="Arial"/>
          <w:szCs w:val="19"/>
        </w:rPr>
        <w:t>My commission expires:</w:t>
      </w:r>
      <w:r w:rsidR="00694FD4">
        <w:rPr>
          <w:rFonts w:cs="Arial"/>
          <w:szCs w:val="19"/>
        </w:rPr>
        <w:t xml:space="preserve"> </w:t>
      </w:r>
      <w:r w:rsidRPr="00BA514A">
        <w:rPr>
          <w:rFonts w:cs="Arial"/>
          <w:szCs w:val="19"/>
        </w:rPr>
        <w:t>________</w:t>
      </w:r>
      <w:r w:rsidR="00694FD4">
        <w:rPr>
          <w:rFonts w:cs="Arial"/>
          <w:szCs w:val="19"/>
        </w:rPr>
        <w:t>__________</w:t>
      </w:r>
      <w:r w:rsidRPr="00BA514A">
        <w:rPr>
          <w:rFonts w:cs="Arial"/>
          <w:szCs w:val="19"/>
        </w:rPr>
        <w:t>___</w:t>
      </w:r>
    </w:p>
    <w:p w:rsidR="00F07A3F" w:rsidRPr="00F07A3F" w:rsidRDefault="00F07A3F" w:rsidP="00F07A3F">
      <w:pPr>
        <w:pStyle w:val="ListParagraph"/>
        <w:ind w:left="1440" w:right="18"/>
        <w:jc w:val="center"/>
        <w:rPr>
          <w:rFonts w:cs="Arial"/>
          <w:b/>
          <w:szCs w:val="19"/>
        </w:rPr>
      </w:pPr>
      <w:r w:rsidRPr="00F07A3F">
        <w:rPr>
          <w:rFonts w:cs="Arial"/>
          <w:b/>
          <w:szCs w:val="19"/>
        </w:rPr>
        <w:lastRenderedPageBreak/>
        <w:t>REFERENCE 1</w:t>
      </w:r>
    </w:p>
    <w:p w:rsidR="00F07A3F" w:rsidRPr="00F07A3F" w:rsidRDefault="00F07A3F" w:rsidP="00F07A3F">
      <w:pPr>
        <w:pStyle w:val="ListParagraph"/>
        <w:ind w:left="1440" w:right="18"/>
        <w:jc w:val="center"/>
        <w:rPr>
          <w:rFonts w:cs="Arial"/>
          <w:b/>
          <w:szCs w:val="19"/>
        </w:rPr>
      </w:pPr>
    </w:p>
    <w:p w:rsidR="00F07A3F" w:rsidRPr="00F07A3F" w:rsidRDefault="00F07A3F" w:rsidP="00F07A3F">
      <w:pPr>
        <w:pStyle w:val="ListParagraph"/>
        <w:ind w:left="1440" w:right="18"/>
        <w:jc w:val="center"/>
        <w:rPr>
          <w:rFonts w:cs="Arial"/>
          <w:szCs w:val="19"/>
        </w:rPr>
      </w:pPr>
    </w:p>
    <w:p w:rsidR="00F07A3F" w:rsidRPr="00F07A3F" w:rsidRDefault="00F07A3F" w:rsidP="00F07A3F">
      <w:pPr>
        <w:pStyle w:val="ListParagraph"/>
        <w:ind w:left="1440" w:right="18"/>
        <w:jc w:val="center"/>
        <w:rPr>
          <w:b/>
          <w:szCs w:val="19"/>
        </w:rPr>
      </w:pPr>
      <w:r w:rsidRPr="00F07A3F">
        <w:rPr>
          <w:b/>
          <w:szCs w:val="19"/>
        </w:rPr>
        <w:t>Regents’ Building Projects Procedures Manual or GSFIC Process Guide</w:t>
      </w:r>
    </w:p>
    <w:p w:rsidR="00F07A3F" w:rsidRPr="00F07A3F" w:rsidRDefault="00F07A3F" w:rsidP="00F07A3F">
      <w:pPr>
        <w:pStyle w:val="ListParagraph"/>
        <w:ind w:left="1440" w:right="18"/>
        <w:jc w:val="center"/>
        <w:rPr>
          <w:b/>
          <w:szCs w:val="19"/>
        </w:rPr>
      </w:pPr>
      <w:r w:rsidRPr="00F07A3F">
        <w:rPr>
          <w:b/>
          <w:szCs w:val="19"/>
        </w:rPr>
        <w:t>Or Other Guidelines</w:t>
      </w:r>
    </w:p>
    <w:p w:rsidR="00F07A3F" w:rsidRPr="00F07A3F" w:rsidRDefault="00F07A3F" w:rsidP="00F07A3F">
      <w:pPr>
        <w:pStyle w:val="ListParagraph"/>
        <w:ind w:left="1440" w:right="18"/>
        <w:jc w:val="center"/>
        <w:rPr>
          <w:b/>
          <w:sz w:val="24"/>
          <w:szCs w:val="24"/>
        </w:rPr>
      </w:pPr>
    </w:p>
    <w:p w:rsidR="00F07A3F" w:rsidRPr="00F07A3F" w:rsidRDefault="00F07A3F" w:rsidP="00F07A3F">
      <w:pPr>
        <w:pStyle w:val="ListParagraph"/>
        <w:ind w:left="1440" w:right="18"/>
        <w:jc w:val="center"/>
        <w:rPr>
          <w:b/>
          <w:sz w:val="24"/>
          <w:szCs w:val="24"/>
        </w:rPr>
      </w:pPr>
      <w:r w:rsidRPr="00F07A3F">
        <w:rPr>
          <w:b/>
          <w:sz w:val="24"/>
          <w:szCs w:val="24"/>
        </w:rPr>
        <w:t>Georgia Institute of Technology</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Architecture and Engineering Design Standards</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for Building Technology</w:t>
      </w:r>
    </w:p>
    <w:p w:rsidR="00F07A3F" w:rsidRPr="00F07A3F" w:rsidRDefault="00F07A3F" w:rsidP="00F07A3F">
      <w:pPr>
        <w:pStyle w:val="ListParagraph"/>
        <w:autoSpaceDE w:val="0"/>
        <w:autoSpaceDN w:val="0"/>
        <w:adjustRightInd w:val="0"/>
        <w:ind w:left="1440"/>
        <w:jc w:val="center"/>
        <w:rPr>
          <w:rFonts w:cs="Arial"/>
          <w:b/>
          <w:sz w:val="24"/>
          <w:szCs w:val="24"/>
        </w:rPr>
      </w:pPr>
      <w:r w:rsidRPr="00F07A3F">
        <w:rPr>
          <w:rFonts w:cs="Arial"/>
          <w:b/>
          <w:sz w:val="24"/>
          <w:szCs w:val="24"/>
        </w:rPr>
        <w:t>(GT-Yellow Book)</w:t>
      </w:r>
    </w:p>
    <w:p w:rsidR="00F07A3F" w:rsidRPr="00F07A3F" w:rsidRDefault="00F07A3F" w:rsidP="00F07A3F">
      <w:pPr>
        <w:pStyle w:val="ListParagraph"/>
        <w:ind w:left="1440"/>
        <w:jc w:val="center"/>
        <w:rPr>
          <w:rFonts w:cs="Arial"/>
          <w:b/>
          <w:szCs w:val="19"/>
        </w:rPr>
      </w:pPr>
    </w:p>
    <w:p w:rsidR="00F07A3F" w:rsidRPr="00F07A3F" w:rsidRDefault="00F07A3F" w:rsidP="00F07A3F">
      <w:pPr>
        <w:pStyle w:val="ListParagraph"/>
        <w:autoSpaceDE w:val="0"/>
        <w:autoSpaceDN w:val="0"/>
        <w:adjustRightInd w:val="0"/>
        <w:ind w:left="1440"/>
        <w:jc w:val="center"/>
        <w:rPr>
          <w:rFonts w:cs="Arial"/>
          <w:b/>
          <w:sz w:val="20"/>
        </w:rPr>
      </w:pPr>
      <w:r w:rsidRPr="00F07A3F">
        <w:rPr>
          <w:rFonts w:cs="Arial"/>
          <w:b/>
          <w:sz w:val="20"/>
        </w:rPr>
        <w:t>The Design Professional will provide design documents in electronic form and provide Archive</w:t>
      </w:r>
    </w:p>
    <w:p w:rsidR="00053339" w:rsidRPr="00053339" w:rsidRDefault="00F07A3F" w:rsidP="00F07A3F">
      <w:pPr>
        <w:pStyle w:val="ListParagraph"/>
        <w:autoSpaceDE w:val="0"/>
        <w:autoSpaceDN w:val="0"/>
        <w:adjustRightInd w:val="0"/>
        <w:ind w:left="1440"/>
        <w:jc w:val="center"/>
      </w:pPr>
      <w:r>
        <w:rPr>
          <w:rFonts w:cs="Arial"/>
          <w:b/>
          <w:sz w:val="20"/>
        </w:rPr>
        <w:t>Entry_Sheet.XLS file.</w:t>
      </w:r>
    </w:p>
    <w:sectPr w:rsidR="00053339" w:rsidRPr="00053339" w:rsidSect="004D2841">
      <w:headerReference w:type="default" r:id="rId53"/>
      <w:footerReference w:type="default" r:id="rId54"/>
      <w:pgSz w:w="12240" w:h="15840" w:code="1"/>
      <w:pgMar w:top="1296" w:right="1296" w:bottom="720" w:left="1296" w:header="720" w:footer="720"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7E" w:rsidRDefault="0005577E">
      <w:r>
        <w:separator/>
      </w:r>
    </w:p>
  </w:endnote>
  <w:endnote w:type="continuationSeparator" w:id="0">
    <w:p w:rsidR="0005577E" w:rsidRDefault="0005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577E" w:rsidRDefault="0005577E">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rPr>
        <w:sz w:val="18"/>
      </w:rPr>
    </w:pPr>
    <w:r>
      <w:rPr>
        <w:smallCaps/>
        <w:sz w:val="18"/>
      </w:rPr>
      <w:t>idiq design professional services requirements</w:t>
    </w:r>
    <w:r>
      <w:rPr>
        <w:rStyle w:val="PageNumber"/>
      </w:rPr>
      <w:t xml:space="preserve">   </w:t>
    </w:r>
    <w:r>
      <w:rPr>
        <w:smallCaps/>
        <w:sz w:val="18"/>
      </w:rPr>
      <w:t>(dbb)</w:t>
    </w:r>
  </w:p>
  <w:p w:rsidR="0005577E" w:rsidRDefault="0005577E">
    <w:pPr>
      <w:pStyle w:val="Footer"/>
      <w:rPr>
        <w:sz w:val="18"/>
      </w:rPr>
    </w:pPr>
    <w:r>
      <w:rPr>
        <w:smallCaps/>
        <w:sz w:val="16"/>
      </w:rPr>
      <w:t>August 1, 2010</w:t>
    </w:r>
  </w:p>
  <w:p w:rsidR="0005577E" w:rsidRDefault="0005577E">
    <w:pPr>
      <w:pStyle w:val="Footer"/>
      <w:jc w:val="center"/>
      <w:rPr>
        <w:sz w:val="18"/>
      </w:rPr>
    </w:pPr>
    <w:r>
      <w:rPr>
        <w:sz w:val="18"/>
      </w:rPr>
      <w:t xml:space="preserve">C - </w:t>
    </w:r>
    <w:r>
      <w:rPr>
        <w:rStyle w:val="PageNumber"/>
        <w:sz w:val="18"/>
      </w:rPr>
      <w:fldChar w:fldCharType="begin"/>
    </w:r>
    <w:r>
      <w:rPr>
        <w:rStyle w:val="PageNumber"/>
        <w:sz w:val="18"/>
      </w:rPr>
      <w:instrText xml:space="preserve"> PAGE </w:instrText>
    </w:r>
    <w:r>
      <w:rPr>
        <w:rStyle w:val="PageNumber"/>
        <w:sz w:val="18"/>
      </w:rPr>
      <w:fldChar w:fldCharType="separate"/>
    </w:r>
    <w:r w:rsidR="005524F8">
      <w:rPr>
        <w:rStyle w:val="PageNumber"/>
        <w:noProof/>
        <w:sz w:val="18"/>
      </w:rPr>
      <w:t>2</w:t>
    </w:r>
    <w:r>
      <w:rPr>
        <w:rStyle w:val="PageNumber"/>
        <w:sz w:val="18"/>
      </w:rPr>
      <w:fldChar w:fldCharType="end"/>
    </w:r>
  </w:p>
  <w:p w:rsidR="0005577E" w:rsidRDefault="0005577E">
    <w:pPr>
      <w:pStyle w:val="Footer"/>
      <w:rPr>
        <w:sz w:val="18"/>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rPr>
        <w:sz w:val="18"/>
      </w:rPr>
    </w:pPr>
    <w:r>
      <w:rPr>
        <w:smallCaps/>
        <w:sz w:val="18"/>
      </w:rPr>
      <w:t>IDIQ Design Professional Services Requirements</w:t>
    </w:r>
    <w:r>
      <w:rPr>
        <w:rStyle w:val="PageNumber"/>
      </w:rPr>
      <w:t xml:space="preserve">   </w:t>
    </w:r>
    <w:r>
      <w:rPr>
        <w:smallCaps/>
        <w:sz w:val="18"/>
      </w:rPr>
      <w:t>(dbb)</w:t>
    </w:r>
  </w:p>
  <w:p w:rsidR="0005577E" w:rsidRDefault="0005577E">
    <w:pPr>
      <w:pStyle w:val="Footer"/>
      <w:rPr>
        <w:sz w:val="18"/>
      </w:rPr>
    </w:pPr>
    <w:r>
      <w:rPr>
        <w:smallCaps/>
        <w:sz w:val="16"/>
      </w:rPr>
      <w:t>August 1, 2010</w:t>
    </w:r>
  </w:p>
  <w:p w:rsidR="0005577E" w:rsidRDefault="0005577E">
    <w:pPr>
      <w:pStyle w:val="Footer"/>
      <w:jc w:val="center"/>
      <w:rPr>
        <w:sz w:val="18"/>
      </w:rPr>
    </w:pPr>
    <w:r>
      <w:rPr>
        <w:sz w:val="18"/>
      </w:rPr>
      <w:t>Reference 1</w:t>
    </w:r>
  </w:p>
  <w:p w:rsidR="0005577E" w:rsidRDefault="0005577E">
    <w:pPr>
      <w:pStyle w:val="Foote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Pr="003A59B8" w:rsidRDefault="0005577E" w:rsidP="003A59B8">
    <w:pPr>
      <w:pStyle w:val="Footer"/>
      <w:tabs>
        <w:tab w:val="clear" w:pos="4320"/>
        <w:tab w:val="clear" w:pos="8640"/>
      </w:tabs>
      <w:rPr>
        <w:smallCaps/>
        <w:sz w:val="18"/>
        <w:szCs w:val="18"/>
      </w:rPr>
    </w:pPr>
    <w:r>
      <w:rPr>
        <w:smallCaps/>
        <w:sz w:val="18"/>
        <w:szCs w:val="18"/>
      </w:rPr>
      <w:t>April 10. 2012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jc w:val="center"/>
    </w:pPr>
  </w:p>
  <w:p w:rsidR="0005577E" w:rsidRDefault="0005577E">
    <w:pPr>
      <w:pStyle w:val="Footer"/>
      <w:jc w:val="center"/>
      <w:rPr>
        <w:sz w:val="18"/>
      </w:rPr>
    </w:pPr>
    <w:r>
      <w:rPr>
        <w:sz w:val="18"/>
      </w:rPr>
      <w:t>Contract - 1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jc w:val="center"/>
    </w:pPr>
  </w:p>
  <w:p w:rsidR="0005577E" w:rsidRDefault="0005577E">
    <w:pPr>
      <w:pStyle w:val="Footer"/>
      <w:jc w:val="center"/>
      <w:rPr>
        <w:sz w:val="18"/>
      </w:rPr>
    </w:pPr>
    <w:r>
      <w:rPr>
        <w:sz w:val="18"/>
      </w:rPr>
      <w:t>Contract - 2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jc w:val="center"/>
    </w:pPr>
  </w:p>
  <w:p w:rsidR="0005577E" w:rsidRDefault="0005577E">
    <w:pPr>
      <w:pStyle w:val="Footer"/>
      <w:jc w:val="center"/>
      <w:rPr>
        <w:sz w:val="18"/>
      </w:rPr>
    </w:pPr>
    <w:r>
      <w:rPr>
        <w:sz w:val="18"/>
      </w:rPr>
      <w:t>Contract - 3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ind w:right="360"/>
      <w:rPr>
        <w:rStyle w:val="PageNumber"/>
      </w:rPr>
    </w:pPr>
    <w:r>
      <w:rPr>
        <w:smallCaps/>
        <w:sz w:val="18"/>
      </w:rPr>
      <w:t>idiq design professional services requirements (dbb)</w:t>
    </w:r>
  </w:p>
  <w:p w:rsidR="0005577E" w:rsidRDefault="0005577E">
    <w:pPr>
      <w:pStyle w:val="Footer"/>
      <w:ind w:right="360"/>
      <w:rPr>
        <w:rStyle w:val="PageNumber"/>
        <w:sz w:val="16"/>
      </w:rPr>
    </w:pPr>
    <w:r>
      <w:rPr>
        <w:rStyle w:val="PageNumber"/>
        <w:sz w:val="16"/>
      </w:rPr>
      <w:t>August 1, 2010</w:t>
    </w:r>
  </w:p>
  <w:p w:rsidR="0005577E" w:rsidRDefault="0005577E" w:rsidP="00AC2C4E">
    <w:pPr>
      <w:pStyle w:val="Footer"/>
      <w:ind w:right="360"/>
      <w:jc w:val="center"/>
      <w:rPr>
        <w:rStyle w:val="PageNumber"/>
        <w:sz w:val="16"/>
      </w:rPr>
    </w:pPr>
    <w:r>
      <w:rPr>
        <w:rStyle w:val="PageNumber"/>
        <w:sz w:val="16"/>
      </w:rPr>
      <w:fldChar w:fldCharType="begin"/>
    </w:r>
    <w:r>
      <w:rPr>
        <w:rStyle w:val="PageNumber"/>
        <w:sz w:val="16"/>
      </w:rPr>
      <w:instrText xml:space="preserve"> PAGE  \* Arabic  \* MERGEFORMAT </w:instrText>
    </w:r>
    <w:r>
      <w:rPr>
        <w:rStyle w:val="PageNumber"/>
        <w:sz w:val="16"/>
      </w:rPr>
      <w:fldChar w:fldCharType="separate"/>
    </w:r>
    <w:r w:rsidR="005524F8">
      <w:rPr>
        <w:rStyle w:val="PageNumber"/>
        <w:noProof/>
        <w:sz w:val="16"/>
      </w:rPr>
      <w:t>4</w:t>
    </w:r>
    <w:r>
      <w:rPr>
        <w:rStyle w:val="PageNumber"/>
        <w:sz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rsidP="008B36A7">
    <w:pPr>
      <w:pStyle w:val="Footer"/>
      <w:ind w:right="360"/>
      <w:rPr>
        <w:rStyle w:val="PageNumber"/>
      </w:rPr>
    </w:pPr>
    <w:r>
      <w:rPr>
        <w:smallCaps/>
        <w:sz w:val="18"/>
      </w:rPr>
      <w:t>short form design professional services requirements  (dbb)</w:t>
    </w:r>
  </w:p>
  <w:p w:rsidR="0005577E" w:rsidRDefault="0005577E" w:rsidP="008B36A7">
    <w:pPr>
      <w:pStyle w:val="Footer"/>
      <w:ind w:right="360"/>
      <w:rPr>
        <w:rStyle w:val="PageNumber"/>
        <w:sz w:val="16"/>
      </w:rPr>
    </w:pPr>
    <w:r>
      <w:rPr>
        <w:rStyle w:val="PageNumber"/>
        <w:sz w:val="16"/>
      </w:rPr>
      <w:t>August 1, 2010</w:t>
    </w:r>
  </w:p>
  <w:p w:rsidR="0005577E" w:rsidRDefault="0005577E" w:rsidP="008B36A7">
    <w:pPr>
      <w:pStyle w:val="Footer"/>
      <w:ind w:right="360"/>
      <w:jc w:val="center"/>
      <w:rPr>
        <w:rStyle w:val="PageNumber"/>
        <w:sz w:val="16"/>
      </w:rPr>
    </w:pPr>
    <w:r w:rsidRPr="00657991">
      <w:rPr>
        <w:rStyle w:val="PageNumber"/>
        <w:sz w:val="16"/>
      </w:rPr>
      <w:fldChar w:fldCharType="begin"/>
    </w:r>
    <w:r w:rsidRPr="00657991">
      <w:rPr>
        <w:rStyle w:val="PageNumber"/>
        <w:sz w:val="16"/>
      </w:rPr>
      <w:instrText xml:space="preserve"> PAGE   \* MERGEFORMAT </w:instrText>
    </w:r>
    <w:r w:rsidRPr="00657991">
      <w:rPr>
        <w:rStyle w:val="PageNumber"/>
        <w:sz w:val="16"/>
      </w:rPr>
      <w:fldChar w:fldCharType="separate"/>
    </w:r>
    <w:r w:rsidR="005524F8">
      <w:rPr>
        <w:rStyle w:val="PageNumber"/>
        <w:noProof/>
        <w:sz w:val="16"/>
      </w:rPr>
      <w:t>14</w:t>
    </w:r>
    <w:r w:rsidRPr="00657991">
      <w:rPr>
        <w:rStyle w:val="PageNumber"/>
        <w:sz w:val="1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ind w:right="360"/>
      <w:rPr>
        <w:rStyle w:val="PageNumber"/>
      </w:rPr>
    </w:pPr>
    <w:r>
      <w:rPr>
        <w:smallCaps/>
        <w:sz w:val="18"/>
      </w:rPr>
      <w:t>idiq design professional services requirements</w:t>
    </w:r>
    <w:r>
      <w:rPr>
        <w:rStyle w:val="PageNumber"/>
      </w:rPr>
      <w:t xml:space="preserve">  </w:t>
    </w:r>
    <w:r>
      <w:rPr>
        <w:smallCaps/>
        <w:sz w:val="18"/>
      </w:rPr>
      <w:t>(dbb)</w:t>
    </w:r>
  </w:p>
  <w:p w:rsidR="0005577E" w:rsidRDefault="0005577E">
    <w:pPr>
      <w:pStyle w:val="Footer"/>
      <w:rPr>
        <w:sz w:val="18"/>
      </w:rPr>
    </w:pPr>
    <w:r>
      <w:rPr>
        <w:smallCaps/>
        <w:sz w:val="18"/>
      </w:rPr>
      <w:t>August 1</w:t>
    </w:r>
    <w:r>
      <w:rPr>
        <w:smallCaps/>
        <w:sz w:val="16"/>
      </w:rPr>
      <w:t>, 2010</w:t>
    </w:r>
  </w:p>
  <w:p w:rsidR="0005577E" w:rsidRDefault="0005577E">
    <w:pPr>
      <w:pStyle w:val="Footer"/>
      <w:rPr>
        <w:sz w:val="18"/>
      </w:rPr>
    </w:pPr>
  </w:p>
  <w:p w:rsidR="0005577E" w:rsidRDefault="0005577E" w:rsidP="00D36B9C">
    <w:pPr>
      <w:pStyle w:val="Footer"/>
      <w:tabs>
        <w:tab w:val="clear" w:pos="4320"/>
        <w:tab w:val="clear" w:pos="8640"/>
      </w:tabs>
      <w:jc w:val="center"/>
      <w:rPr>
        <w:sz w:val="18"/>
      </w:rPr>
    </w:pPr>
    <w:r>
      <w:rPr>
        <w:rStyle w:val="PageNumber"/>
        <w:sz w:val="18"/>
      </w:rPr>
      <w:t>A - 1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Footer"/>
      <w:rPr>
        <w:sz w:val="18"/>
      </w:rPr>
    </w:pPr>
    <w:r>
      <w:rPr>
        <w:smallCaps/>
        <w:sz w:val="18"/>
      </w:rPr>
      <w:t>idiq design professional services requirements</w:t>
    </w:r>
    <w:r>
      <w:rPr>
        <w:rStyle w:val="PageNumber"/>
      </w:rPr>
      <w:t xml:space="preserve"> </w:t>
    </w:r>
    <w:r>
      <w:rPr>
        <w:smallCaps/>
        <w:sz w:val="18"/>
      </w:rPr>
      <w:t>(dbb)</w:t>
    </w:r>
  </w:p>
  <w:p w:rsidR="0005577E" w:rsidRDefault="0005577E">
    <w:pPr>
      <w:pStyle w:val="Footer"/>
      <w:rPr>
        <w:sz w:val="18"/>
      </w:rPr>
    </w:pPr>
    <w:r>
      <w:rPr>
        <w:smallCaps/>
        <w:sz w:val="16"/>
      </w:rPr>
      <w:t>August 1, 2010</w:t>
    </w:r>
  </w:p>
  <w:p w:rsidR="0005577E" w:rsidRDefault="0005577E">
    <w:pPr>
      <w:pStyle w:val="Footer"/>
      <w:jc w:val="center"/>
      <w:rPr>
        <w:sz w:val="18"/>
      </w:rPr>
    </w:pPr>
    <w:r>
      <w:rPr>
        <w:sz w:val="18"/>
      </w:rPr>
      <w:t xml:space="preserve">B - </w:t>
    </w:r>
    <w:r>
      <w:rPr>
        <w:rStyle w:val="PageNumber"/>
        <w:sz w:val="18"/>
      </w:rPr>
      <w:fldChar w:fldCharType="begin"/>
    </w:r>
    <w:r>
      <w:rPr>
        <w:rStyle w:val="PageNumber"/>
        <w:sz w:val="18"/>
      </w:rPr>
      <w:instrText xml:space="preserve"> PAGE </w:instrText>
    </w:r>
    <w:r>
      <w:rPr>
        <w:rStyle w:val="PageNumber"/>
        <w:sz w:val="18"/>
      </w:rPr>
      <w:fldChar w:fldCharType="separate"/>
    </w:r>
    <w:r w:rsidR="005524F8">
      <w:rPr>
        <w:rStyle w:val="PageNumber"/>
        <w:noProof/>
        <w:sz w:val="18"/>
      </w:rPr>
      <w:t>1</w:t>
    </w:r>
    <w:r>
      <w:rPr>
        <w:rStyle w:val="PageNumber"/>
        <w:sz w:val="18"/>
      </w:rPr>
      <w:fldChar w:fldCharType="end"/>
    </w:r>
  </w:p>
  <w:p w:rsidR="0005577E" w:rsidRDefault="0005577E">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7E" w:rsidRDefault="0005577E">
      <w:r>
        <w:separator/>
      </w:r>
    </w:p>
  </w:footnote>
  <w:footnote w:type="continuationSeparator" w:id="0">
    <w:p w:rsidR="0005577E" w:rsidRDefault="00055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5524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62"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4" o:spid="_x0000_s2061"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1" o:spid="_x0000_s2060"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8" o:spid="_x0000_s2059"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Section 2 –  Basic Services</w:t>
    </w:r>
  </w:p>
  <w:p w:rsidR="0005577E" w:rsidRDefault="0005577E">
    <w:pPr>
      <w:pStyle w:val="Header"/>
      <w:jc w:val="right"/>
      <w:rPr>
        <w:smallCaps/>
        <w:sz w:val="18"/>
      </w:rPr>
    </w:pPr>
    <w:r>
      <w:rPr>
        <w:smallCaps/>
        <w:sz w:val="18"/>
      </w:rPr>
      <w:t>Part 1 – Design Services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rsidP="009C63A6">
    <w:pPr>
      <w:pStyle w:val="Header"/>
      <w:jc w:val="right"/>
      <w:rPr>
        <w:smallCaps/>
        <w:sz w:val="18"/>
      </w:rPr>
    </w:pPr>
    <w:r>
      <w:rPr>
        <w:smallCaps/>
        <w:sz w:val="18"/>
      </w:rPr>
      <w:t>Section 2 – Basic Services</w:t>
    </w:r>
  </w:p>
  <w:p w:rsidR="0005577E" w:rsidRDefault="0005577E">
    <w:pPr>
      <w:pStyle w:val="Header"/>
      <w:jc w:val="right"/>
      <w:rPr>
        <w:smallCaps/>
        <w:sz w:val="18"/>
      </w:rPr>
    </w:pPr>
    <w:r>
      <w:rPr>
        <w:smallCaps/>
        <w:sz w:val="18"/>
      </w:rPr>
      <w:t>Part 2 – Construction Contract Administration Services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rsidP="00C55493">
    <w:pPr>
      <w:pStyle w:val="Header"/>
      <w:tabs>
        <w:tab w:val="clear" w:pos="4320"/>
        <w:tab w:val="clear" w:pos="8640"/>
      </w:tabs>
      <w:jc w:val="right"/>
      <w:rPr>
        <w:smallCaps/>
        <w:sz w:val="18"/>
        <w:szCs w:val="18"/>
      </w:rPr>
    </w:pPr>
    <w:r>
      <w:rPr>
        <w:smallCaps/>
        <w:sz w:val="18"/>
        <w:szCs w:val="18"/>
      </w:rPr>
      <w:t>Section 3 – Omitted</w:t>
    </w:r>
  </w:p>
  <w:p w:rsidR="0005577E" w:rsidRDefault="0005577E" w:rsidP="00C55493">
    <w:pPr>
      <w:pStyle w:val="Header"/>
      <w:tabs>
        <w:tab w:val="clear" w:pos="4320"/>
        <w:tab w:val="clear" w:pos="8640"/>
      </w:tabs>
      <w:jc w:val="right"/>
      <w:rPr>
        <w:smallCaps/>
        <w:sz w:val="18"/>
        <w:szCs w:val="18"/>
      </w:rPr>
    </w:pPr>
    <w:r>
      <w:rPr>
        <w:smallCaps/>
        <w:sz w:val="18"/>
        <w:szCs w:val="18"/>
      </w:rPr>
      <w:t xml:space="preserve">Section 4 – Compensation and </w:t>
    </w:r>
    <w:r>
      <w:rPr>
        <w:smallCaps/>
        <w:sz w:val="18"/>
        <w:szCs w:val="18"/>
        <w:u w:color="800080"/>
      </w:rPr>
      <w:t>Contract</w:t>
    </w:r>
    <w:r>
      <w:rPr>
        <w:smallCaps/>
        <w:sz w:val="18"/>
        <w:szCs w:val="18"/>
      </w:rPr>
      <w:t xml:space="preserve"> Adjustments</w:t>
    </w:r>
  </w:p>
  <w:p w:rsidR="0005577E" w:rsidRDefault="0005577E">
    <w:pPr>
      <w:pStyle w:val="Header"/>
      <w:jc w:val="right"/>
      <w:rPr>
        <w:smallCaps/>
        <w:sz w:val="18"/>
        <w:szCs w:val="18"/>
      </w:rPr>
    </w:pPr>
    <w:r>
      <w:rPr>
        <w:smallCaps/>
        <w:sz w:val="18"/>
        <w:szCs w:val="18"/>
      </w:rPr>
      <w:t>Part 1 – Compensation</w:t>
    </w:r>
  </w:p>
  <w:p w:rsidR="0005577E" w:rsidRDefault="0005577E">
    <w:pPr>
      <w:pStyle w:val="Header"/>
      <w:jc w:val="right"/>
      <w:rPr>
        <w:smallCaps/>
        <w:sz w:val="18"/>
        <w:szCs w:val="18"/>
      </w:rPr>
    </w:pPr>
    <w:r>
      <w:rPr>
        <w:smallCaps/>
        <w:sz w:val="18"/>
        <w:szCs w:val="18"/>
      </w:rPr>
      <w:t>Part 2 – Contract Adjustments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Section 5 – disputes, termination and miscellaneous provisions</w:t>
    </w:r>
  </w:p>
  <w:p w:rsidR="0005577E" w:rsidRDefault="0005577E">
    <w:pPr>
      <w:pStyle w:val="Header"/>
      <w:jc w:val="right"/>
      <w:rPr>
        <w:smallCaps/>
        <w:sz w:val="18"/>
      </w:rPr>
    </w:pPr>
    <w:r>
      <w:rPr>
        <w:smallCaps/>
        <w:sz w:val="18"/>
      </w:rPr>
      <w:t>part 2 – termination</w:t>
    </w:r>
  </w:p>
  <w:p w:rsidR="0005577E" w:rsidRDefault="0005577E">
    <w:pPr>
      <w:pStyle w:val="Header"/>
      <w:jc w:val="right"/>
      <w:rPr>
        <w:smallCaps/>
        <w:sz w:val="18"/>
      </w:rPr>
    </w:pPr>
    <w:r>
      <w:rPr>
        <w:smallCaps/>
        <w:sz w:val="18"/>
      </w:rPr>
      <w:t>part 3 – miscellaneous provisions</w:t>
    </w:r>
  </w:p>
  <w:p w:rsidR="0005577E" w:rsidRPr="00152E45" w:rsidRDefault="0005577E">
    <w:pPr>
      <w:pStyle w:val="Header"/>
      <w:jc w:val="right"/>
      <w:rPr>
        <w:smallCaps/>
        <w:sz w:val="12"/>
        <w:szCs w:val="1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Section 5 – disputes, termination and miscellaneous provisions</w:t>
    </w:r>
  </w:p>
  <w:p w:rsidR="0005577E" w:rsidRDefault="0005577E">
    <w:pPr>
      <w:pStyle w:val="Header"/>
      <w:jc w:val="right"/>
      <w:rPr>
        <w:smallCaps/>
        <w:sz w:val="18"/>
      </w:rPr>
    </w:pPr>
    <w:r>
      <w:rPr>
        <w:smallCaps/>
        <w:sz w:val="18"/>
      </w:rPr>
      <w:t>part 3 – miscellaneous provisions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Exhibits</w:t>
    </w:r>
  </w:p>
  <w:p w:rsidR="0005577E" w:rsidRDefault="0005577E">
    <w:pPr>
      <w:pStyle w:val="Header"/>
      <w:jc w:val="right"/>
      <w:rPr>
        <w:smallCaps/>
        <w:sz w:val="18"/>
      </w:rPr>
    </w:pPr>
    <w:r>
      <w:rPr>
        <w:smallCaps/>
        <w:sz w:val="18"/>
      </w:rPr>
      <w:t>Exhibit A – Form of Design Order/CCA Order</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Pr="00CD153F" w:rsidRDefault="0005577E" w:rsidP="00314C45">
    <w:pPr>
      <w:pStyle w:val="Header"/>
      <w:tabs>
        <w:tab w:val="clear" w:pos="4320"/>
        <w:tab w:val="clear" w:pos="8640"/>
      </w:tabs>
      <w:jc w:val="right"/>
      <w:rPr>
        <w:sz w:val="18"/>
        <w:szCs w:val="18"/>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6"/>
      </w:rPr>
    </w:pPr>
    <w:r>
      <w:rPr>
        <w:smallCaps/>
        <w:sz w:val="16"/>
      </w:rPr>
      <w:t>Exhibits</w:t>
    </w:r>
  </w:p>
  <w:p w:rsidR="0005577E" w:rsidRDefault="0005577E">
    <w:pPr>
      <w:pStyle w:val="Header"/>
      <w:jc w:val="right"/>
      <w:rPr>
        <w:smallCaps/>
        <w:sz w:val="16"/>
      </w:rPr>
    </w:pPr>
    <w:r>
      <w:rPr>
        <w:smallCaps/>
        <w:sz w:val="16"/>
      </w:rPr>
      <w:t>Exhibit B – Preliminary Design and Construction Schedule</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Pr="00F07A3F" w:rsidRDefault="0005577E" w:rsidP="00F07A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5524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8"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Design Professional Services Contract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jc w:val="right"/>
      <w:rPr>
        <w:smallCaps/>
        <w:sz w:val="18"/>
      </w:rPr>
    </w:pPr>
    <w:r>
      <w:rPr>
        <w:smallCaps/>
        <w:sz w:val="18"/>
      </w:rPr>
      <w:t>Section 1 – General</w:t>
    </w:r>
  </w:p>
  <w:p w:rsidR="0005577E" w:rsidRDefault="0005577E">
    <w:pPr>
      <w:pStyle w:val="Header"/>
      <w:jc w:val="right"/>
      <w:rPr>
        <w:smallCaps/>
        <w:sz w:val="18"/>
      </w:rPr>
    </w:pPr>
    <w:r>
      <w:rPr>
        <w:smallCaps/>
        <w:sz w:val="18"/>
      </w:rPr>
      <w:t>Part 1 – Preliminary Matters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rsidP="00C55493">
    <w:pPr>
      <w:pStyle w:val="Header"/>
      <w:tabs>
        <w:tab w:val="clear" w:pos="4320"/>
        <w:tab w:val="clear" w:pos="8640"/>
      </w:tabs>
      <w:jc w:val="right"/>
      <w:rPr>
        <w:smallCaps/>
        <w:sz w:val="18"/>
        <w:szCs w:val="18"/>
      </w:rPr>
    </w:pPr>
    <w:r>
      <w:rPr>
        <w:smallCaps/>
        <w:sz w:val="18"/>
        <w:szCs w:val="18"/>
      </w:rPr>
      <w:t>Section 1 Basic Services</w:t>
    </w:r>
  </w:p>
  <w:p w:rsidR="0005577E" w:rsidRDefault="0005577E">
    <w:pPr>
      <w:pStyle w:val="Header"/>
      <w:jc w:val="right"/>
      <w:rPr>
        <w:smallCaps/>
        <w:sz w:val="18"/>
        <w:szCs w:val="18"/>
      </w:rPr>
    </w:pPr>
    <w:r>
      <w:rPr>
        <w:smallCaps/>
        <w:sz w:val="18"/>
        <w:szCs w:val="18"/>
      </w:rPr>
      <w:t>Part 2 – Responsibilities of the Parties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7E" w:rsidRDefault="000557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032"/>
    <w:multiLevelType w:val="hybridMultilevel"/>
    <w:tmpl w:val="129C4B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F46B3B"/>
    <w:multiLevelType w:val="hybridMultilevel"/>
    <w:tmpl w:val="789A4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05D12"/>
    <w:multiLevelType w:val="hybridMultilevel"/>
    <w:tmpl w:val="80409D96"/>
    <w:lvl w:ilvl="0" w:tplc="432E899A">
      <w:start w:val="1"/>
      <w:numFmt w:val="decimal"/>
      <w:lvlText w:val="%1."/>
      <w:lvlJc w:val="left"/>
      <w:pPr>
        <w:tabs>
          <w:tab w:val="num" w:pos="720"/>
        </w:tabs>
        <w:ind w:left="720" w:hanging="360"/>
      </w:pPr>
    </w:lvl>
    <w:lvl w:ilvl="1" w:tplc="3A949A86" w:tentative="1">
      <w:start w:val="1"/>
      <w:numFmt w:val="lowerLetter"/>
      <w:lvlText w:val="%2."/>
      <w:lvlJc w:val="left"/>
      <w:pPr>
        <w:tabs>
          <w:tab w:val="num" w:pos="1440"/>
        </w:tabs>
        <w:ind w:left="1440" w:hanging="360"/>
      </w:pPr>
    </w:lvl>
    <w:lvl w:ilvl="2" w:tplc="6FF81A18" w:tentative="1">
      <w:start w:val="1"/>
      <w:numFmt w:val="lowerRoman"/>
      <w:lvlText w:val="%3."/>
      <w:lvlJc w:val="right"/>
      <w:pPr>
        <w:tabs>
          <w:tab w:val="num" w:pos="2160"/>
        </w:tabs>
        <w:ind w:left="2160" w:hanging="180"/>
      </w:pPr>
    </w:lvl>
    <w:lvl w:ilvl="3" w:tplc="637AAEDE" w:tentative="1">
      <w:start w:val="1"/>
      <w:numFmt w:val="decimal"/>
      <w:lvlText w:val="%4."/>
      <w:lvlJc w:val="left"/>
      <w:pPr>
        <w:tabs>
          <w:tab w:val="num" w:pos="2880"/>
        </w:tabs>
        <w:ind w:left="2880" w:hanging="360"/>
      </w:pPr>
    </w:lvl>
    <w:lvl w:ilvl="4" w:tplc="1E7A965A" w:tentative="1">
      <w:start w:val="1"/>
      <w:numFmt w:val="lowerLetter"/>
      <w:lvlText w:val="%5."/>
      <w:lvlJc w:val="left"/>
      <w:pPr>
        <w:tabs>
          <w:tab w:val="num" w:pos="3600"/>
        </w:tabs>
        <w:ind w:left="3600" w:hanging="360"/>
      </w:pPr>
    </w:lvl>
    <w:lvl w:ilvl="5" w:tplc="917CCCAA" w:tentative="1">
      <w:start w:val="1"/>
      <w:numFmt w:val="lowerRoman"/>
      <w:lvlText w:val="%6."/>
      <w:lvlJc w:val="right"/>
      <w:pPr>
        <w:tabs>
          <w:tab w:val="num" w:pos="4320"/>
        </w:tabs>
        <w:ind w:left="4320" w:hanging="180"/>
      </w:pPr>
    </w:lvl>
    <w:lvl w:ilvl="6" w:tplc="125479EC" w:tentative="1">
      <w:start w:val="1"/>
      <w:numFmt w:val="decimal"/>
      <w:lvlText w:val="%7."/>
      <w:lvlJc w:val="left"/>
      <w:pPr>
        <w:tabs>
          <w:tab w:val="num" w:pos="5040"/>
        </w:tabs>
        <w:ind w:left="5040" w:hanging="360"/>
      </w:pPr>
    </w:lvl>
    <w:lvl w:ilvl="7" w:tplc="E61A2F2E" w:tentative="1">
      <w:start w:val="1"/>
      <w:numFmt w:val="lowerLetter"/>
      <w:lvlText w:val="%8."/>
      <w:lvlJc w:val="left"/>
      <w:pPr>
        <w:tabs>
          <w:tab w:val="num" w:pos="5760"/>
        </w:tabs>
        <w:ind w:left="5760" w:hanging="360"/>
      </w:pPr>
    </w:lvl>
    <w:lvl w:ilvl="8" w:tplc="44CCB19E" w:tentative="1">
      <w:start w:val="1"/>
      <w:numFmt w:val="lowerRoman"/>
      <w:lvlText w:val="%9."/>
      <w:lvlJc w:val="right"/>
      <w:pPr>
        <w:tabs>
          <w:tab w:val="num" w:pos="6480"/>
        </w:tabs>
        <w:ind w:left="6480" w:hanging="180"/>
      </w:pPr>
    </w:lvl>
  </w:abstractNum>
  <w:abstractNum w:abstractNumId="3" w15:restartNumberingAfterBreak="0">
    <w:nsid w:val="15660CDF"/>
    <w:multiLevelType w:val="hybridMultilevel"/>
    <w:tmpl w:val="F8601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A21932"/>
    <w:multiLevelType w:val="hybridMultilevel"/>
    <w:tmpl w:val="AED474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8E18FC"/>
    <w:multiLevelType w:val="hybridMultilevel"/>
    <w:tmpl w:val="849E2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6B4E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DB13554"/>
    <w:multiLevelType w:val="hybridMultilevel"/>
    <w:tmpl w:val="328EBC98"/>
    <w:lvl w:ilvl="0" w:tplc="DAAEED6C">
      <w:start w:val="1"/>
      <w:numFmt w:val="bullet"/>
      <w:lvlText w:val=""/>
      <w:lvlJc w:val="left"/>
      <w:pPr>
        <w:tabs>
          <w:tab w:val="num" w:pos="540"/>
        </w:tabs>
        <w:ind w:left="540" w:hanging="360"/>
      </w:pPr>
      <w:rPr>
        <w:rFonts w:ascii="Symbol" w:hAnsi="Symbol" w:hint="default"/>
      </w:rPr>
    </w:lvl>
    <w:lvl w:ilvl="1" w:tplc="0F8A7A74" w:tentative="1">
      <w:start w:val="1"/>
      <w:numFmt w:val="bullet"/>
      <w:lvlText w:val="o"/>
      <w:lvlJc w:val="left"/>
      <w:pPr>
        <w:tabs>
          <w:tab w:val="num" w:pos="1332"/>
        </w:tabs>
        <w:ind w:left="1332" w:hanging="360"/>
      </w:pPr>
      <w:rPr>
        <w:rFonts w:ascii="Courier New" w:hAnsi="Courier New" w:hint="default"/>
      </w:rPr>
    </w:lvl>
    <w:lvl w:ilvl="2" w:tplc="34CC0458" w:tentative="1">
      <w:start w:val="1"/>
      <w:numFmt w:val="bullet"/>
      <w:lvlText w:val=""/>
      <w:lvlJc w:val="left"/>
      <w:pPr>
        <w:tabs>
          <w:tab w:val="num" w:pos="2052"/>
        </w:tabs>
        <w:ind w:left="2052" w:hanging="360"/>
      </w:pPr>
      <w:rPr>
        <w:rFonts w:ascii="Wingdings" w:hAnsi="Wingdings" w:hint="default"/>
      </w:rPr>
    </w:lvl>
    <w:lvl w:ilvl="3" w:tplc="E05A7418" w:tentative="1">
      <w:start w:val="1"/>
      <w:numFmt w:val="bullet"/>
      <w:lvlText w:val=""/>
      <w:lvlJc w:val="left"/>
      <w:pPr>
        <w:tabs>
          <w:tab w:val="num" w:pos="2772"/>
        </w:tabs>
        <w:ind w:left="2772" w:hanging="360"/>
      </w:pPr>
      <w:rPr>
        <w:rFonts w:ascii="Symbol" w:hAnsi="Symbol" w:hint="default"/>
      </w:rPr>
    </w:lvl>
    <w:lvl w:ilvl="4" w:tplc="471EBA5A" w:tentative="1">
      <w:start w:val="1"/>
      <w:numFmt w:val="bullet"/>
      <w:lvlText w:val="o"/>
      <w:lvlJc w:val="left"/>
      <w:pPr>
        <w:tabs>
          <w:tab w:val="num" w:pos="3492"/>
        </w:tabs>
        <w:ind w:left="3492" w:hanging="360"/>
      </w:pPr>
      <w:rPr>
        <w:rFonts w:ascii="Courier New" w:hAnsi="Courier New" w:hint="default"/>
      </w:rPr>
    </w:lvl>
    <w:lvl w:ilvl="5" w:tplc="BC86D6DE" w:tentative="1">
      <w:start w:val="1"/>
      <w:numFmt w:val="bullet"/>
      <w:lvlText w:val=""/>
      <w:lvlJc w:val="left"/>
      <w:pPr>
        <w:tabs>
          <w:tab w:val="num" w:pos="4212"/>
        </w:tabs>
        <w:ind w:left="4212" w:hanging="360"/>
      </w:pPr>
      <w:rPr>
        <w:rFonts w:ascii="Wingdings" w:hAnsi="Wingdings" w:hint="default"/>
      </w:rPr>
    </w:lvl>
    <w:lvl w:ilvl="6" w:tplc="C24A2B0A" w:tentative="1">
      <w:start w:val="1"/>
      <w:numFmt w:val="bullet"/>
      <w:lvlText w:val=""/>
      <w:lvlJc w:val="left"/>
      <w:pPr>
        <w:tabs>
          <w:tab w:val="num" w:pos="4932"/>
        </w:tabs>
        <w:ind w:left="4932" w:hanging="360"/>
      </w:pPr>
      <w:rPr>
        <w:rFonts w:ascii="Symbol" w:hAnsi="Symbol" w:hint="default"/>
      </w:rPr>
    </w:lvl>
    <w:lvl w:ilvl="7" w:tplc="7864031A" w:tentative="1">
      <w:start w:val="1"/>
      <w:numFmt w:val="bullet"/>
      <w:lvlText w:val="o"/>
      <w:lvlJc w:val="left"/>
      <w:pPr>
        <w:tabs>
          <w:tab w:val="num" w:pos="5652"/>
        </w:tabs>
        <w:ind w:left="5652" w:hanging="360"/>
      </w:pPr>
      <w:rPr>
        <w:rFonts w:ascii="Courier New" w:hAnsi="Courier New" w:hint="default"/>
      </w:rPr>
    </w:lvl>
    <w:lvl w:ilvl="8" w:tplc="47482D2C"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4E79434D"/>
    <w:multiLevelType w:val="hybridMultilevel"/>
    <w:tmpl w:val="6C28A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D1331F"/>
    <w:multiLevelType w:val="hybridMultilevel"/>
    <w:tmpl w:val="65481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641009"/>
    <w:multiLevelType w:val="hybridMultilevel"/>
    <w:tmpl w:val="50DA51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5C533484"/>
    <w:multiLevelType w:val="hybridMultilevel"/>
    <w:tmpl w:val="CBB43B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FF80806"/>
    <w:multiLevelType w:val="hybridMultilevel"/>
    <w:tmpl w:val="724A0F38"/>
    <w:lvl w:ilvl="0" w:tplc="04090001">
      <w:start w:val="1"/>
      <w:numFmt w:val="bullet"/>
      <w:lvlText w:val=""/>
      <w:lvlJc w:val="left"/>
      <w:pPr>
        <w:tabs>
          <w:tab w:val="num" w:pos="2880"/>
        </w:tabs>
        <w:ind w:left="2880" w:hanging="360"/>
      </w:pPr>
      <w:rPr>
        <w:rFonts w:ascii="Symbol" w:hAnsi="Symbol" w:hint="default"/>
        <w:b w:val="0"/>
      </w:rPr>
    </w:lvl>
    <w:lvl w:ilvl="1" w:tplc="03C4ECD2" w:tentative="1">
      <w:start w:val="1"/>
      <w:numFmt w:val="lowerLetter"/>
      <w:lvlText w:val="%2."/>
      <w:lvlJc w:val="left"/>
      <w:pPr>
        <w:tabs>
          <w:tab w:val="num" w:pos="2880"/>
        </w:tabs>
        <w:ind w:left="2880" w:hanging="360"/>
      </w:pPr>
    </w:lvl>
    <w:lvl w:ilvl="2" w:tplc="B718A92C" w:tentative="1">
      <w:start w:val="1"/>
      <w:numFmt w:val="lowerRoman"/>
      <w:lvlText w:val="%3."/>
      <w:lvlJc w:val="right"/>
      <w:pPr>
        <w:tabs>
          <w:tab w:val="num" w:pos="3600"/>
        </w:tabs>
        <w:ind w:left="3600" w:hanging="180"/>
      </w:pPr>
    </w:lvl>
    <w:lvl w:ilvl="3" w:tplc="A50EA216" w:tentative="1">
      <w:start w:val="1"/>
      <w:numFmt w:val="decimal"/>
      <w:lvlText w:val="%4."/>
      <w:lvlJc w:val="left"/>
      <w:pPr>
        <w:tabs>
          <w:tab w:val="num" w:pos="4320"/>
        </w:tabs>
        <w:ind w:left="4320" w:hanging="360"/>
      </w:pPr>
    </w:lvl>
    <w:lvl w:ilvl="4" w:tplc="B95EBFF2" w:tentative="1">
      <w:start w:val="1"/>
      <w:numFmt w:val="lowerLetter"/>
      <w:lvlText w:val="%5."/>
      <w:lvlJc w:val="left"/>
      <w:pPr>
        <w:tabs>
          <w:tab w:val="num" w:pos="5040"/>
        </w:tabs>
        <w:ind w:left="5040" w:hanging="360"/>
      </w:pPr>
    </w:lvl>
    <w:lvl w:ilvl="5" w:tplc="238C07B4" w:tentative="1">
      <w:start w:val="1"/>
      <w:numFmt w:val="lowerRoman"/>
      <w:lvlText w:val="%6."/>
      <w:lvlJc w:val="right"/>
      <w:pPr>
        <w:tabs>
          <w:tab w:val="num" w:pos="5760"/>
        </w:tabs>
        <w:ind w:left="5760" w:hanging="180"/>
      </w:pPr>
    </w:lvl>
    <w:lvl w:ilvl="6" w:tplc="F31AF206" w:tentative="1">
      <w:start w:val="1"/>
      <w:numFmt w:val="decimal"/>
      <w:lvlText w:val="%7."/>
      <w:lvlJc w:val="left"/>
      <w:pPr>
        <w:tabs>
          <w:tab w:val="num" w:pos="6480"/>
        </w:tabs>
        <w:ind w:left="6480" w:hanging="360"/>
      </w:pPr>
    </w:lvl>
    <w:lvl w:ilvl="7" w:tplc="888E216A" w:tentative="1">
      <w:start w:val="1"/>
      <w:numFmt w:val="lowerLetter"/>
      <w:lvlText w:val="%8."/>
      <w:lvlJc w:val="left"/>
      <w:pPr>
        <w:tabs>
          <w:tab w:val="num" w:pos="7200"/>
        </w:tabs>
        <w:ind w:left="7200" w:hanging="360"/>
      </w:pPr>
    </w:lvl>
    <w:lvl w:ilvl="8" w:tplc="52CCDF16" w:tentative="1">
      <w:start w:val="1"/>
      <w:numFmt w:val="lowerRoman"/>
      <w:lvlText w:val="%9."/>
      <w:lvlJc w:val="right"/>
      <w:pPr>
        <w:tabs>
          <w:tab w:val="num" w:pos="7920"/>
        </w:tabs>
        <w:ind w:left="7920" w:hanging="180"/>
      </w:pPr>
    </w:lvl>
  </w:abstractNum>
  <w:abstractNum w:abstractNumId="13"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D47860"/>
    <w:multiLevelType w:val="hybridMultilevel"/>
    <w:tmpl w:val="BF326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7A1F3D2E"/>
    <w:multiLevelType w:val="hybridMultilevel"/>
    <w:tmpl w:val="9CA4E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2"/>
  </w:num>
  <w:num w:numId="4">
    <w:abstractNumId w:val="13"/>
  </w:num>
  <w:num w:numId="5">
    <w:abstractNumId w:val="15"/>
  </w:num>
  <w:num w:numId="6">
    <w:abstractNumId w:val="2"/>
  </w:num>
  <w:num w:numId="7">
    <w:abstractNumId w:val="3"/>
  </w:num>
  <w:num w:numId="8">
    <w:abstractNumId w:val="10"/>
  </w:num>
  <w:num w:numId="9">
    <w:abstractNumId w:val="16"/>
  </w:num>
  <w:num w:numId="10">
    <w:abstractNumId w:val="1"/>
  </w:num>
  <w:num w:numId="11">
    <w:abstractNumId w:val="0"/>
  </w:num>
  <w:num w:numId="12">
    <w:abstractNumId w:val="4"/>
  </w:num>
  <w:num w:numId="13">
    <w:abstractNumId w:val="11"/>
  </w:num>
  <w:num w:numId="14">
    <w:abstractNumId w:val="5"/>
  </w:num>
  <w:num w:numId="15">
    <w:abstractNumId w:val="14"/>
  </w:num>
  <w:num w:numId="16">
    <w:abstractNumId w:val="9"/>
  </w:num>
  <w:num w:numId="17">
    <w:abstractNumId w:val="8"/>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MarkCheckBox" w:val="FALSE"/>
    <w:docVar w:name="ShowPrintedCheckBox" w:val="FALSE"/>
    <w:docVar w:name="ShowScreenCheckBox" w:val="FALSE"/>
  </w:docVars>
  <w:rsids>
    <w:rsidRoot w:val="001F5625"/>
    <w:rsid w:val="00000FD5"/>
    <w:rsid w:val="00004234"/>
    <w:rsid w:val="0000433F"/>
    <w:rsid w:val="00004643"/>
    <w:rsid w:val="00005662"/>
    <w:rsid w:val="00006405"/>
    <w:rsid w:val="0000723E"/>
    <w:rsid w:val="0000773A"/>
    <w:rsid w:val="00007950"/>
    <w:rsid w:val="00010AB7"/>
    <w:rsid w:val="0001103D"/>
    <w:rsid w:val="000130FD"/>
    <w:rsid w:val="00014057"/>
    <w:rsid w:val="00015972"/>
    <w:rsid w:val="0001669C"/>
    <w:rsid w:val="000204EF"/>
    <w:rsid w:val="00022FBF"/>
    <w:rsid w:val="000259AA"/>
    <w:rsid w:val="0003333D"/>
    <w:rsid w:val="00033373"/>
    <w:rsid w:val="0003531C"/>
    <w:rsid w:val="00036C1B"/>
    <w:rsid w:val="000371C9"/>
    <w:rsid w:val="0004212B"/>
    <w:rsid w:val="00042322"/>
    <w:rsid w:val="0004235B"/>
    <w:rsid w:val="000428CA"/>
    <w:rsid w:val="00042CE3"/>
    <w:rsid w:val="00044983"/>
    <w:rsid w:val="000451A0"/>
    <w:rsid w:val="00047CDA"/>
    <w:rsid w:val="00051037"/>
    <w:rsid w:val="000511CD"/>
    <w:rsid w:val="00051A4B"/>
    <w:rsid w:val="00051CC3"/>
    <w:rsid w:val="000527CD"/>
    <w:rsid w:val="00053339"/>
    <w:rsid w:val="00054E1D"/>
    <w:rsid w:val="0005577E"/>
    <w:rsid w:val="00055D58"/>
    <w:rsid w:val="0005618F"/>
    <w:rsid w:val="0005672C"/>
    <w:rsid w:val="000568E9"/>
    <w:rsid w:val="0005768B"/>
    <w:rsid w:val="000601DC"/>
    <w:rsid w:val="00060217"/>
    <w:rsid w:val="00061176"/>
    <w:rsid w:val="00061B08"/>
    <w:rsid w:val="00062CB0"/>
    <w:rsid w:val="00063F26"/>
    <w:rsid w:val="00065477"/>
    <w:rsid w:val="00066CB0"/>
    <w:rsid w:val="00067682"/>
    <w:rsid w:val="00070313"/>
    <w:rsid w:val="000711F0"/>
    <w:rsid w:val="00071AC0"/>
    <w:rsid w:val="00074948"/>
    <w:rsid w:val="00074CED"/>
    <w:rsid w:val="00074EC9"/>
    <w:rsid w:val="00075DA5"/>
    <w:rsid w:val="0007687A"/>
    <w:rsid w:val="00077E2C"/>
    <w:rsid w:val="0008047A"/>
    <w:rsid w:val="00080561"/>
    <w:rsid w:val="0008066A"/>
    <w:rsid w:val="00081F72"/>
    <w:rsid w:val="000820D2"/>
    <w:rsid w:val="0008420F"/>
    <w:rsid w:val="0008490B"/>
    <w:rsid w:val="000852EB"/>
    <w:rsid w:val="00085900"/>
    <w:rsid w:val="0009037A"/>
    <w:rsid w:val="000911E6"/>
    <w:rsid w:val="00091231"/>
    <w:rsid w:val="00093457"/>
    <w:rsid w:val="0009387E"/>
    <w:rsid w:val="00095517"/>
    <w:rsid w:val="00095B18"/>
    <w:rsid w:val="000A0504"/>
    <w:rsid w:val="000A0A24"/>
    <w:rsid w:val="000A2F55"/>
    <w:rsid w:val="000A3F3D"/>
    <w:rsid w:val="000A4CFB"/>
    <w:rsid w:val="000A5EF9"/>
    <w:rsid w:val="000A64D1"/>
    <w:rsid w:val="000A6B54"/>
    <w:rsid w:val="000A7A87"/>
    <w:rsid w:val="000B1084"/>
    <w:rsid w:val="000B2252"/>
    <w:rsid w:val="000B3E30"/>
    <w:rsid w:val="000B4218"/>
    <w:rsid w:val="000B44ED"/>
    <w:rsid w:val="000B4869"/>
    <w:rsid w:val="000B5F69"/>
    <w:rsid w:val="000B79F1"/>
    <w:rsid w:val="000C05E9"/>
    <w:rsid w:val="000C147B"/>
    <w:rsid w:val="000C2D05"/>
    <w:rsid w:val="000C361D"/>
    <w:rsid w:val="000C4BD1"/>
    <w:rsid w:val="000C5C12"/>
    <w:rsid w:val="000C6FD5"/>
    <w:rsid w:val="000C7183"/>
    <w:rsid w:val="000D0DD8"/>
    <w:rsid w:val="000D1640"/>
    <w:rsid w:val="000D243B"/>
    <w:rsid w:val="000D24A6"/>
    <w:rsid w:val="000D299F"/>
    <w:rsid w:val="000D4D23"/>
    <w:rsid w:val="000D515C"/>
    <w:rsid w:val="000D6603"/>
    <w:rsid w:val="000E1039"/>
    <w:rsid w:val="000E1B94"/>
    <w:rsid w:val="000E47DE"/>
    <w:rsid w:val="000E4C10"/>
    <w:rsid w:val="000F0BA2"/>
    <w:rsid w:val="000F1976"/>
    <w:rsid w:val="000F1A16"/>
    <w:rsid w:val="000F42D0"/>
    <w:rsid w:val="000F4424"/>
    <w:rsid w:val="000F4E42"/>
    <w:rsid w:val="000F515C"/>
    <w:rsid w:val="000F6677"/>
    <w:rsid w:val="00100BA3"/>
    <w:rsid w:val="00101599"/>
    <w:rsid w:val="00102BB6"/>
    <w:rsid w:val="00102E99"/>
    <w:rsid w:val="001047F3"/>
    <w:rsid w:val="001051FA"/>
    <w:rsid w:val="001059B3"/>
    <w:rsid w:val="00112131"/>
    <w:rsid w:val="00112F39"/>
    <w:rsid w:val="00113380"/>
    <w:rsid w:val="0011479C"/>
    <w:rsid w:val="001147C2"/>
    <w:rsid w:val="001158B8"/>
    <w:rsid w:val="00115C5E"/>
    <w:rsid w:val="00115D04"/>
    <w:rsid w:val="001172E1"/>
    <w:rsid w:val="0012142F"/>
    <w:rsid w:val="0012157F"/>
    <w:rsid w:val="00124831"/>
    <w:rsid w:val="001263A9"/>
    <w:rsid w:val="001271B2"/>
    <w:rsid w:val="001272DC"/>
    <w:rsid w:val="0013197B"/>
    <w:rsid w:val="0013230F"/>
    <w:rsid w:val="001323FB"/>
    <w:rsid w:val="00132A4A"/>
    <w:rsid w:val="00133547"/>
    <w:rsid w:val="00134B2C"/>
    <w:rsid w:val="00134D2D"/>
    <w:rsid w:val="00135B74"/>
    <w:rsid w:val="0013698B"/>
    <w:rsid w:val="00137705"/>
    <w:rsid w:val="00137EC7"/>
    <w:rsid w:val="00140447"/>
    <w:rsid w:val="0014238F"/>
    <w:rsid w:val="0014239F"/>
    <w:rsid w:val="00142926"/>
    <w:rsid w:val="001433EC"/>
    <w:rsid w:val="00144597"/>
    <w:rsid w:val="001457EF"/>
    <w:rsid w:val="00146D99"/>
    <w:rsid w:val="001473F1"/>
    <w:rsid w:val="00147629"/>
    <w:rsid w:val="00147A98"/>
    <w:rsid w:val="00150A85"/>
    <w:rsid w:val="00152E45"/>
    <w:rsid w:val="00154ABE"/>
    <w:rsid w:val="00156BFB"/>
    <w:rsid w:val="0015758C"/>
    <w:rsid w:val="00157DE5"/>
    <w:rsid w:val="00160277"/>
    <w:rsid w:val="0016178B"/>
    <w:rsid w:val="00162DBE"/>
    <w:rsid w:val="001662F7"/>
    <w:rsid w:val="0016659D"/>
    <w:rsid w:val="00173102"/>
    <w:rsid w:val="00175AA9"/>
    <w:rsid w:val="00177277"/>
    <w:rsid w:val="00177D7F"/>
    <w:rsid w:val="00180B05"/>
    <w:rsid w:val="00181FEB"/>
    <w:rsid w:val="00182A13"/>
    <w:rsid w:val="00185C7A"/>
    <w:rsid w:val="00185D50"/>
    <w:rsid w:val="001865C7"/>
    <w:rsid w:val="00186A87"/>
    <w:rsid w:val="00187B83"/>
    <w:rsid w:val="00190A3B"/>
    <w:rsid w:val="0019145A"/>
    <w:rsid w:val="00191AE9"/>
    <w:rsid w:val="00195D9B"/>
    <w:rsid w:val="0019620E"/>
    <w:rsid w:val="00196D73"/>
    <w:rsid w:val="001A0975"/>
    <w:rsid w:val="001A0F60"/>
    <w:rsid w:val="001A246D"/>
    <w:rsid w:val="001A47A4"/>
    <w:rsid w:val="001A4B1F"/>
    <w:rsid w:val="001A5790"/>
    <w:rsid w:val="001A6D2D"/>
    <w:rsid w:val="001B0061"/>
    <w:rsid w:val="001B0FB3"/>
    <w:rsid w:val="001B2909"/>
    <w:rsid w:val="001B2B37"/>
    <w:rsid w:val="001B48CF"/>
    <w:rsid w:val="001B59C9"/>
    <w:rsid w:val="001B5B98"/>
    <w:rsid w:val="001B6852"/>
    <w:rsid w:val="001C3624"/>
    <w:rsid w:val="001C55B1"/>
    <w:rsid w:val="001C576E"/>
    <w:rsid w:val="001C5D57"/>
    <w:rsid w:val="001C642C"/>
    <w:rsid w:val="001C680D"/>
    <w:rsid w:val="001C6E94"/>
    <w:rsid w:val="001C724C"/>
    <w:rsid w:val="001C7D6F"/>
    <w:rsid w:val="001D0C66"/>
    <w:rsid w:val="001D0D6E"/>
    <w:rsid w:val="001D397C"/>
    <w:rsid w:val="001D52D2"/>
    <w:rsid w:val="001E03A7"/>
    <w:rsid w:val="001E24B2"/>
    <w:rsid w:val="001E3113"/>
    <w:rsid w:val="001E34FC"/>
    <w:rsid w:val="001E3F95"/>
    <w:rsid w:val="001E4FAC"/>
    <w:rsid w:val="001E52EA"/>
    <w:rsid w:val="001E61E4"/>
    <w:rsid w:val="001E6F5E"/>
    <w:rsid w:val="001E7AC8"/>
    <w:rsid w:val="001F40AA"/>
    <w:rsid w:val="001F4139"/>
    <w:rsid w:val="001F41E7"/>
    <w:rsid w:val="001F5625"/>
    <w:rsid w:val="001F5DFB"/>
    <w:rsid w:val="001F6C2C"/>
    <w:rsid w:val="001F77F7"/>
    <w:rsid w:val="002001F4"/>
    <w:rsid w:val="002006C7"/>
    <w:rsid w:val="00201CF5"/>
    <w:rsid w:val="002023C7"/>
    <w:rsid w:val="0020325F"/>
    <w:rsid w:val="00203552"/>
    <w:rsid w:val="00203F35"/>
    <w:rsid w:val="002057B1"/>
    <w:rsid w:val="00210A01"/>
    <w:rsid w:val="00210C3A"/>
    <w:rsid w:val="00211800"/>
    <w:rsid w:val="002128AA"/>
    <w:rsid w:val="00212E77"/>
    <w:rsid w:val="002142F2"/>
    <w:rsid w:val="00215E34"/>
    <w:rsid w:val="002217D2"/>
    <w:rsid w:val="00224106"/>
    <w:rsid w:val="00231322"/>
    <w:rsid w:val="00231F2F"/>
    <w:rsid w:val="00232899"/>
    <w:rsid w:val="002329B2"/>
    <w:rsid w:val="0023311A"/>
    <w:rsid w:val="00233AB8"/>
    <w:rsid w:val="002349C5"/>
    <w:rsid w:val="00236402"/>
    <w:rsid w:val="0024388A"/>
    <w:rsid w:val="002452CF"/>
    <w:rsid w:val="00245AD3"/>
    <w:rsid w:val="00246531"/>
    <w:rsid w:val="002468A4"/>
    <w:rsid w:val="00251C80"/>
    <w:rsid w:val="00252325"/>
    <w:rsid w:val="002529E6"/>
    <w:rsid w:val="0025322D"/>
    <w:rsid w:val="00254FB5"/>
    <w:rsid w:val="0025546D"/>
    <w:rsid w:val="00257562"/>
    <w:rsid w:val="00262B23"/>
    <w:rsid w:val="00262BF1"/>
    <w:rsid w:val="00262EDD"/>
    <w:rsid w:val="00263331"/>
    <w:rsid w:val="0026335C"/>
    <w:rsid w:val="002633EF"/>
    <w:rsid w:val="002647C1"/>
    <w:rsid w:val="00265392"/>
    <w:rsid w:val="00265E62"/>
    <w:rsid w:val="00267A6B"/>
    <w:rsid w:val="00273A8F"/>
    <w:rsid w:val="00273B22"/>
    <w:rsid w:val="00274DC5"/>
    <w:rsid w:val="00275244"/>
    <w:rsid w:val="00275342"/>
    <w:rsid w:val="002765C9"/>
    <w:rsid w:val="0027687B"/>
    <w:rsid w:val="00276A7C"/>
    <w:rsid w:val="00276E75"/>
    <w:rsid w:val="00276FCE"/>
    <w:rsid w:val="00277418"/>
    <w:rsid w:val="00280CE3"/>
    <w:rsid w:val="002811B9"/>
    <w:rsid w:val="00281316"/>
    <w:rsid w:val="00281492"/>
    <w:rsid w:val="0028397B"/>
    <w:rsid w:val="0028445F"/>
    <w:rsid w:val="0028582A"/>
    <w:rsid w:val="00286C2D"/>
    <w:rsid w:val="00290334"/>
    <w:rsid w:val="00290AA7"/>
    <w:rsid w:val="00291365"/>
    <w:rsid w:val="0029185D"/>
    <w:rsid w:val="0029241A"/>
    <w:rsid w:val="00293DB3"/>
    <w:rsid w:val="0029598A"/>
    <w:rsid w:val="0029624F"/>
    <w:rsid w:val="00297F2D"/>
    <w:rsid w:val="002A09D2"/>
    <w:rsid w:val="002A12A2"/>
    <w:rsid w:val="002A3A8E"/>
    <w:rsid w:val="002A65D2"/>
    <w:rsid w:val="002B0539"/>
    <w:rsid w:val="002B0DC7"/>
    <w:rsid w:val="002B1137"/>
    <w:rsid w:val="002B1901"/>
    <w:rsid w:val="002B1CE9"/>
    <w:rsid w:val="002B4612"/>
    <w:rsid w:val="002B59B6"/>
    <w:rsid w:val="002B6D42"/>
    <w:rsid w:val="002B75F0"/>
    <w:rsid w:val="002C08C8"/>
    <w:rsid w:val="002C0C6F"/>
    <w:rsid w:val="002C1006"/>
    <w:rsid w:val="002C126D"/>
    <w:rsid w:val="002C383E"/>
    <w:rsid w:val="002C40AE"/>
    <w:rsid w:val="002C527C"/>
    <w:rsid w:val="002C6631"/>
    <w:rsid w:val="002C6746"/>
    <w:rsid w:val="002C7E26"/>
    <w:rsid w:val="002D0284"/>
    <w:rsid w:val="002D539A"/>
    <w:rsid w:val="002D5C3C"/>
    <w:rsid w:val="002D7832"/>
    <w:rsid w:val="002E18CA"/>
    <w:rsid w:val="002E381B"/>
    <w:rsid w:val="002E4009"/>
    <w:rsid w:val="002E481A"/>
    <w:rsid w:val="002E48BF"/>
    <w:rsid w:val="002E659D"/>
    <w:rsid w:val="002E66E4"/>
    <w:rsid w:val="002F0EDC"/>
    <w:rsid w:val="002F100B"/>
    <w:rsid w:val="002F1087"/>
    <w:rsid w:val="002F1D7D"/>
    <w:rsid w:val="002F2BB4"/>
    <w:rsid w:val="002F4297"/>
    <w:rsid w:val="002F5061"/>
    <w:rsid w:val="003034A5"/>
    <w:rsid w:val="00303945"/>
    <w:rsid w:val="00303A10"/>
    <w:rsid w:val="003041B5"/>
    <w:rsid w:val="00305C11"/>
    <w:rsid w:val="00305F01"/>
    <w:rsid w:val="00307319"/>
    <w:rsid w:val="00310946"/>
    <w:rsid w:val="00311EA7"/>
    <w:rsid w:val="0031302B"/>
    <w:rsid w:val="00314C45"/>
    <w:rsid w:val="00315286"/>
    <w:rsid w:val="0031633C"/>
    <w:rsid w:val="0031664F"/>
    <w:rsid w:val="00323D20"/>
    <w:rsid w:val="003242B3"/>
    <w:rsid w:val="00324CCD"/>
    <w:rsid w:val="0032501D"/>
    <w:rsid w:val="00325777"/>
    <w:rsid w:val="00326D79"/>
    <w:rsid w:val="00326FE7"/>
    <w:rsid w:val="003307D9"/>
    <w:rsid w:val="003318FD"/>
    <w:rsid w:val="00335191"/>
    <w:rsid w:val="00336B4F"/>
    <w:rsid w:val="003371C4"/>
    <w:rsid w:val="00337CFD"/>
    <w:rsid w:val="003407F7"/>
    <w:rsid w:val="0034199F"/>
    <w:rsid w:val="0034374E"/>
    <w:rsid w:val="00347A2C"/>
    <w:rsid w:val="00350B7F"/>
    <w:rsid w:val="00351E2B"/>
    <w:rsid w:val="003537E9"/>
    <w:rsid w:val="00354E8B"/>
    <w:rsid w:val="00354FA3"/>
    <w:rsid w:val="003567E8"/>
    <w:rsid w:val="003573C4"/>
    <w:rsid w:val="003577C9"/>
    <w:rsid w:val="00357D9D"/>
    <w:rsid w:val="00360790"/>
    <w:rsid w:val="003613DB"/>
    <w:rsid w:val="003614F7"/>
    <w:rsid w:val="00361B4E"/>
    <w:rsid w:val="003633DF"/>
    <w:rsid w:val="00363419"/>
    <w:rsid w:val="00363A72"/>
    <w:rsid w:val="00365CFB"/>
    <w:rsid w:val="00366992"/>
    <w:rsid w:val="0036720F"/>
    <w:rsid w:val="00370E94"/>
    <w:rsid w:val="00371F29"/>
    <w:rsid w:val="0037247D"/>
    <w:rsid w:val="003725E3"/>
    <w:rsid w:val="003738AA"/>
    <w:rsid w:val="00374E83"/>
    <w:rsid w:val="00381303"/>
    <w:rsid w:val="0038441F"/>
    <w:rsid w:val="00390E3E"/>
    <w:rsid w:val="00391AF8"/>
    <w:rsid w:val="00393920"/>
    <w:rsid w:val="00396D6E"/>
    <w:rsid w:val="00397C1C"/>
    <w:rsid w:val="003A1103"/>
    <w:rsid w:val="003A1118"/>
    <w:rsid w:val="003A1758"/>
    <w:rsid w:val="003A1BC6"/>
    <w:rsid w:val="003A316E"/>
    <w:rsid w:val="003A59B8"/>
    <w:rsid w:val="003A7442"/>
    <w:rsid w:val="003A7D12"/>
    <w:rsid w:val="003A7E14"/>
    <w:rsid w:val="003B0D80"/>
    <w:rsid w:val="003B1104"/>
    <w:rsid w:val="003B19E2"/>
    <w:rsid w:val="003B1B6F"/>
    <w:rsid w:val="003B25F4"/>
    <w:rsid w:val="003B267A"/>
    <w:rsid w:val="003B283C"/>
    <w:rsid w:val="003B4C0C"/>
    <w:rsid w:val="003B721E"/>
    <w:rsid w:val="003C02AF"/>
    <w:rsid w:val="003C09FD"/>
    <w:rsid w:val="003C1CB0"/>
    <w:rsid w:val="003C5429"/>
    <w:rsid w:val="003C6501"/>
    <w:rsid w:val="003C67D3"/>
    <w:rsid w:val="003C682E"/>
    <w:rsid w:val="003C7C49"/>
    <w:rsid w:val="003D0657"/>
    <w:rsid w:val="003D1EF6"/>
    <w:rsid w:val="003D3072"/>
    <w:rsid w:val="003D31AE"/>
    <w:rsid w:val="003D449A"/>
    <w:rsid w:val="003D47E5"/>
    <w:rsid w:val="003D580B"/>
    <w:rsid w:val="003D7957"/>
    <w:rsid w:val="003E043A"/>
    <w:rsid w:val="003E1BDD"/>
    <w:rsid w:val="003E1DD2"/>
    <w:rsid w:val="003E421D"/>
    <w:rsid w:val="003E4580"/>
    <w:rsid w:val="003E5437"/>
    <w:rsid w:val="003E55A0"/>
    <w:rsid w:val="003E6436"/>
    <w:rsid w:val="003E65D4"/>
    <w:rsid w:val="003E6F74"/>
    <w:rsid w:val="003E7623"/>
    <w:rsid w:val="003F08BC"/>
    <w:rsid w:val="003F0A9B"/>
    <w:rsid w:val="003F3E65"/>
    <w:rsid w:val="003F4FAE"/>
    <w:rsid w:val="004007AC"/>
    <w:rsid w:val="004010D0"/>
    <w:rsid w:val="004012D7"/>
    <w:rsid w:val="00401B9F"/>
    <w:rsid w:val="0040232F"/>
    <w:rsid w:val="00402EFC"/>
    <w:rsid w:val="00404B79"/>
    <w:rsid w:val="00405D18"/>
    <w:rsid w:val="004061C0"/>
    <w:rsid w:val="00407895"/>
    <w:rsid w:val="00411108"/>
    <w:rsid w:val="00411B81"/>
    <w:rsid w:val="00411BC2"/>
    <w:rsid w:val="004130AF"/>
    <w:rsid w:val="0041790F"/>
    <w:rsid w:val="00421D72"/>
    <w:rsid w:val="0042235A"/>
    <w:rsid w:val="004236C7"/>
    <w:rsid w:val="00424B02"/>
    <w:rsid w:val="0042563D"/>
    <w:rsid w:val="0042723B"/>
    <w:rsid w:val="0043057B"/>
    <w:rsid w:val="00433135"/>
    <w:rsid w:val="004345D8"/>
    <w:rsid w:val="00435CDF"/>
    <w:rsid w:val="00437058"/>
    <w:rsid w:val="00440A70"/>
    <w:rsid w:val="00442962"/>
    <w:rsid w:val="00443D6B"/>
    <w:rsid w:val="00445252"/>
    <w:rsid w:val="00445448"/>
    <w:rsid w:val="004507ED"/>
    <w:rsid w:val="00451BDC"/>
    <w:rsid w:val="00452B86"/>
    <w:rsid w:val="004531CA"/>
    <w:rsid w:val="00454B43"/>
    <w:rsid w:val="00454CE5"/>
    <w:rsid w:val="00457167"/>
    <w:rsid w:val="00457CA3"/>
    <w:rsid w:val="004605DA"/>
    <w:rsid w:val="00460F26"/>
    <w:rsid w:val="00461614"/>
    <w:rsid w:val="004616A7"/>
    <w:rsid w:val="004616C6"/>
    <w:rsid w:val="00461EAE"/>
    <w:rsid w:val="00462B05"/>
    <w:rsid w:val="00463A04"/>
    <w:rsid w:val="00464FD8"/>
    <w:rsid w:val="00466D74"/>
    <w:rsid w:val="00466F39"/>
    <w:rsid w:val="00466FED"/>
    <w:rsid w:val="004676F3"/>
    <w:rsid w:val="00471437"/>
    <w:rsid w:val="00471BB7"/>
    <w:rsid w:val="00471DD3"/>
    <w:rsid w:val="00474737"/>
    <w:rsid w:val="00475048"/>
    <w:rsid w:val="004759FB"/>
    <w:rsid w:val="00476807"/>
    <w:rsid w:val="004778AC"/>
    <w:rsid w:val="0048078E"/>
    <w:rsid w:val="004816EC"/>
    <w:rsid w:val="00492E00"/>
    <w:rsid w:val="00492EBA"/>
    <w:rsid w:val="004942E6"/>
    <w:rsid w:val="00494545"/>
    <w:rsid w:val="00495C4F"/>
    <w:rsid w:val="00496218"/>
    <w:rsid w:val="004A055D"/>
    <w:rsid w:val="004B0070"/>
    <w:rsid w:val="004B019F"/>
    <w:rsid w:val="004B01C1"/>
    <w:rsid w:val="004B0D12"/>
    <w:rsid w:val="004B0DEE"/>
    <w:rsid w:val="004B2945"/>
    <w:rsid w:val="004B2F28"/>
    <w:rsid w:val="004B5AC6"/>
    <w:rsid w:val="004B60E5"/>
    <w:rsid w:val="004B7983"/>
    <w:rsid w:val="004C092B"/>
    <w:rsid w:val="004C11F4"/>
    <w:rsid w:val="004C3CF2"/>
    <w:rsid w:val="004C4273"/>
    <w:rsid w:val="004C5A77"/>
    <w:rsid w:val="004D01A2"/>
    <w:rsid w:val="004D098E"/>
    <w:rsid w:val="004D2841"/>
    <w:rsid w:val="004D2D88"/>
    <w:rsid w:val="004D3753"/>
    <w:rsid w:val="004D40DD"/>
    <w:rsid w:val="004D4F14"/>
    <w:rsid w:val="004D5598"/>
    <w:rsid w:val="004D5606"/>
    <w:rsid w:val="004D5C81"/>
    <w:rsid w:val="004D74BB"/>
    <w:rsid w:val="004E24DC"/>
    <w:rsid w:val="004E2D30"/>
    <w:rsid w:val="004E4681"/>
    <w:rsid w:val="004E4813"/>
    <w:rsid w:val="004E5008"/>
    <w:rsid w:val="004E6B31"/>
    <w:rsid w:val="004F00D8"/>
    <w:rsid w:val="004F1ABB"/>
    <w:rsid w:val="004F20B3"/>
    <w:rsid w:val="004F4F3F"/>
    <w:rsid w:val="004F5B11"/>
    <w:rsid w:val="004F6007"/>
    <w:rsid w:val="004F66CB"/>
    <w:rsid w:val="004F6FA5"/>
    <w:rsid w:val="004F765F"/>
    <w:rsid w:val="004F77DF"/>
    <w:rsid w:val="00504775"/>
    <w:rsid w:val="00505853"/>
    <w:rsid w:val="005062F3"/>
    <w:rsid w:val="0050725E"/>
    <w:rsid w:val="0051159F"/>
    <w:rsid w:val="0051170F"/>
    <w:rsid w:val="005117D5"/>
    <w:rsid w:val="00512DF6"/>
    <w:rsid w:val="00513751"/>
    <w:rsid w:val="00513823"/>
    <w:rsid w:val="00514528"/>
    <w:rsid w:val="00514BB0"/>
    <w:rsid w:val="00515A96"/>
    <w:rsid w:val="00515AC2"/>
    <w:rsid w:val="005179B0"/>
    <w:rsid w:val="00517B28"/>
    <w:rsid w:val="00520A59"/>
    <w:rsid w:val="005223A0"/>
    <w:rsid w:val="00522A72"/>
    <w:rsid w:val="00523276"/>
    <w:rsid w:val="00523F7F"/>
    <w:rsid w:val="00523FE0"/>
    <w:rsid w:val="00524286"/>
    <w:rsid w:val="00524299"/>
    <w:rsid w:val="005243D8"/>
    <w:rsid w:val="005258DD"/>
    <w:rsid w:val="00525C31"/>
    <w:rsid w:val="00526A06"/>
    <w:rsid w:val="00526F3D"/>
    <w:rsid w:val="0053123C"/>
    <w:rsid w:val="00531B4B"/>
    <w:rsid w:val="00531E29"/>
    <w:rsid w:val="00532ACA"/>
    <w:rsid w:val="00533ECD"/>
    <w:rsid w:val="00533F28"/>
    <w:rsid w:val="00534583"/>
    <w:rsid w:val="00535AFB"/>
    <w:rsid w:val="00536716"/>
    <w:rsid w:val="00542BB9"/>
    <w:rsid w:val="0054311F"/>
    <w:rsid w:val="00544348"/>
    <w:rsid w:val="00545BD0"/>
    <w:rsid w:val="005468F6"/>
    <w:rsid w:val="00550C98"/>
    <w:rsid w:val="00550D1E"/>
    <w:rsid w:val="005524F8"/>
    <w:rsid w:val="00552A7C"/>
    <w:rsid w:val="00554857"/>
    <w:rsid w:val="0055693F"/>
    <w:rsid w:val="00556F46"/>
    <w:rsid w:val="00564660"/>
    <w:rsid w:val="005653CB"/>
    <w:rsid w:val="00565E3E"/>
    <w:rsid w:val="00565EBE"/>
    <w:rsid w:val="005664D7"/>
    <w:rsid w:val="00566A91"/>
    <w:rsid w:val="005672D1"/>
    <w:rsid w:val="00567A3B"/>
    <w:rsid w:val="005708AB"/>
    <w:rsid w:val="00570CE2"/>
    <w:rsid w:val="005715EB"/>
    <w:rsid w:val="00571782"/>
    <w:rsid w:val="00575C44"/>
    <w:rsid w:val="0057669E"/>
    <w:rsid w:val="00577361"/>
    <w:rsid w:val="005822A8"/>
    <w:rsid w:val="00582BA8"/>
    <w:rsid w:val="00582C1B"/>
    <w:rsid w:val="00582C60"/>
    <w:rsid w:val="00585268"/>
    <w:rsid w:val="0058613D"/>
    <w:rsid w:val="00587633"/>
    <w:rsid w:val="0059518A"/>
    <w:rsid w:val="005968CB"/>
    <w:rsid w:val="005978A0"/>
    <w:rsid w:val="005A0A18"/>
    <w:rsid w:val="005A2E5E"/>
    <w:rsid w:val="005A3236"/>
    <w:rsid w:val="005A4B1C"/>
    <w:rsid w:val="005A54EB"/>
    <w:rsid w:val="005A7C19"/>
    <w:rsid w:val="005B13A5"/>
    <w:rsid w:val="005B2C18"/>
    <w:rsid w:val="005B2D9B"/>
    <w:rsid w:val="005B638B"/>
    <w:rsid w:val="005B64A6"/>
    <w:rsid w:val="005B66E0"/>
    <w:rsid w:val="005B7406"/>
    <w:rsid w:val="005C0D9B"/>
    <w:rsid w:val="005C13D0"/>
    <w:rsid w:val="005C2426"/>
    <w:rsid w:val="005C31E7"/>
    <w:rsid w:val="005C46E6"/>
    <w:rsid w:val="005C55DB"/>
    <w:rsid w:val="005C5612"/>
    <w:rsid w:val="005C59D0"/>
    <w:rsid w:val="005C68C0"/>
    <w:rsid w:val="005D046A"/>
    <w:rsid w:val="005D0985"/>
    <w:rsid w:val="005D2482"/>
    <w:rsid w:val="005D2968"/>
    <w:rsid w:val="005D2B68"/>
    <w:rsid w:val="005D33DB"/>
    <w:rsid w:val="005D34FE"/>
    <w:rsid w:val="005D6E9C"/>
    <w:rsid w:val="005D7CE6"/>
    <w:rsid w:val="005E0408"/>
    <w:rsid w:val="005E2D02"/>
    <w:rsid w:val="005E3173"/>
    <w:rsid w:val="005E3E5E"/>
    <w:rsid w:val="005F0DFE"/>
    <w:rsid w:val="005F2083"/>
    <w:rsid w:val="005F2729"/>
    <w:rsid w:val="005F2A8B"/>
    <w:rsid w:val="005F2EDF"/>
    <w:rsid w:val="005F3415"/>
    <w:rsid w:val="005F3C0F"/>
    <w:rsid w:val="005F5ECD"/>
    <w:rsid w:val="005F7A0B"/>
    <w:rsid w:val="00602078"/>
    <w:rsid w:val="00602623"/>
    <w:rsid w:val="00603D00"/>
    <w:rsid w:val="0060657D"/>
    <w:rsid w:val="00607E45"/>
    <w:rsid w:val="00610114"/>
    <w:rsid w:val="006107E1"/>
    <w:rsid w:val="006141FA"/>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725C"/>
    <w:rsid w:val="00647B9B"/>
    <w:rsid w:val="006500F6"/>
    <w:rsid w:val="006506F5"/>
    <w:rsid w:val="00650C95"/>
    <w:rsid w:val="00651432"/>
    <w:rsid w:val="00651A31"/>
    <w:rsid w:val="0065265B"/>
    <w:rsid w:val="006532C0"/>
    <w:rsid w:val="006532D4"/>
    <w:rsid w:val="00654F16"/>
    <w:rsid w:val="006566F9"/>
    <w:rsid w:val="00657991"/>
    <w:rsid w:val="00661B88"/>
    <w:rsid w:val="00662C62"/>
    <w:rsid w:val="006631FC"/>
    <w:rsid w:val="0066398D"/>
    <w:rsid w:val="0066401A"/>
    <w:rsid w:val="00671243"/>
    <w:rsid w:val="00676CE2"/>
    <w:rsid w:val="00677EDC"/>
    <w:rsid w:val="006801A6"/>
    <w:rsid w:val="0068199A"/>
    <w:rsid w:val="00681F2F"/>
    <w:rsid w:val="006823E2"/>
    <w:rsid w:val="00683FCF"/>
    <w:rsid w:val="00686B49"/>
    <w:rsid w:val="00687242"/>
    <w:rsid w:val="00687C76"/>
    <w:rsid w:val="00690CBF"/>
    <w:rsid w:val="00690E46"/>
    <w:rsid w:val="00690ED0"/>
    <w:rsid w:val="00691507"/>
    <w:rsid w:val="00691538"/>
    <w:rsid w:val="00693974"/>
    <w:rsid w:val="00693982"/>
    <w:rsid w:val="00693C76"/>
    <w:rsid w:val="00694FD4"/>
    <w:rsid w:val="00695096"/>
    <w:rsid w:val="00695FF4"/>
    <w:rsid w:val="006A060C"/>
    <w:rsid w:val="006A1E48"/>
    <w:rsid w:val="006A6AAD"/>
    <w:rsid w:val="006B060F"/>
    <w:rsid w:val="006B0686"/>
    <w:rsid w:val="006B3AA9"/>
    <w:rsid w:val="006B541B"/>
    <w:rsid w:val="006B637B"/>
    <w:rsid w:val="006B63CD"/>
    <w:rsid w:val="006B68BA"/>
    <w:rsid w:val="006B6D96"/>
    <w:rsid w:val="006B6E66"/>
    <w:rsid w:val="006B79A7"/>
    <w:rsid w:val="006C177D"/>
    <w:rsid w:val="006C4260"/>
    <w:rsid w:val="006C4C4F"/>
    <w:rsid w:val="006C4DB6"/>
    <w:rsid w:val="006C6872"/>
    <w:rsid w:val="006C7146"/>
    <w:rsid w:val="006D25DC"/>
    <w:rsid w:val="006D3683"/>
    <w:rsid w:val="006D4BD1"/>
    <w:rsid w:val="006D4D3B"/>
    <w:rsid w:val="006D4D51"/>
    <w:rsid w:val="006D52B9"/>
    <w:rsid w:val="006D61C7"/>
    <w:rsid w:val="006D64B8"/>
    <w:rsid w:val="006D6F84"/>
    <w:rsid w:val="006D7C93"/>
    <w:rsid w:val="006E047D"/>
    <w:rsid w:val="006E0A25"/>
    <w:rsid w:val="006E122C"/>
    <w:rsid w:val="006E1349"/>
    <w:rsid w:val="006E247A"/>
    <w:rsid w:val="006E35B9"/>
    <w:rsid w:val="006E531C"/>
    <w:rsid w:val="006E71A2"/>
    <w:rsid w:val="006F228F"/>
    <w:rsid w:val="006F26B8"/>
    <w:rsid w:val="006F33F9"/>
    <w:rsid w:val="006F3872"/>
    <w:rsid w:val="006F39A5"/>
    <w:rsid w:val="006F41B6"/>
    <w:rsid w:val="006F6AC8"/>
    <w:rsid w:val="006F71A1"/>
    <w:rsid w:val="00700DA7"/>
    <w:rsid w:val="00700E72"/>
    <w:rsid w:val="00701191"/>
    <w:rsid w:val="007020FE"/>
    <w:rsid w:val="007030B5"/>
    <w:rsid w:val="00706D77"/>
    <w:rsid w:val="007127A9"/>
    <w:rsid w:val="00714792"/>
    <w:rsid w:val="007155D4"/>
    <w:rsid w:val="00715935"/>
    <w:rsid w:val="00716719"/>
    <w:rsid w:val="0071696D"/>
    <w:rsid w:val="00716A23"/>
    <w:rsid w:val="0071709B"/>
    <w:rsid w:val="00721F74"/>
    <w:rsid w:val="00722C37"/>
    <w:rsid w:val="007235E7"/>
    <w:rsid w:val="00723F8F"/>
    <w:rsid w:val="00727CEA"/>
    <w:rsid w:val="007305D6"/>
    <w:rsid w:val="00732C05"/>
    <w:rsid w:val="00733F71"/>
    <w:rsid w:val="00734D6C"/>
    <w:rsid w:val="00735204"/>
    <w:rsid w:val="0073559F"/>
    <w:rsid w:val="007432F9"/>
    <w:rsid w:val="00744F51"/>
    <w:rsid w:val="00747C8A"/>
    <w:rsid w:val="007504EA"/>
    <w:rsid w:val="00752EDE"/>
    <w:rsid w:val="00754738"/>
    <w:rsid w:val="00754F3B"/>
    <w:rsid w:val="00756224"/>
    <w:rsid w:val="00757F0E"/>
    <w:rsid w:val="00760AF9"/>
    <w:rsid w:val="007614B5"/>
    <w:rsid w:val="00762565"/>
    <w:rsid w:val="00763801"/>
    <w:rsid w:val="00763D2D"/>
    <w:rsid w:val="00764CE9"/>
    <w:rsid w:val="007668A4"/>
    <w:rsid w:val="007709CA"/>
    <w:rsid w:val="00770B2C"/>
    <w:rsid w:val="007718FA"/>
    <w:rsid w:val="00773130"/>
    <w:rsid w:val="00774B03"/>
    <w:rsid w:val="00775BFE"/>
    <w:rsid w:val="00780197"/>
    <w:rsid w:val="0078084D"/>
    <w:rsid w:val="00782652"/>
    <w:rsid w:val="00782CB5"/>
    <w:rsid w:val="00784427"/>
    <w:rsid w:val="00790F9F"/>
    <w:rsid w:val="00791DBF"/>
    <w:rsid w:val="00792253"/>
    <w:rsid w:val="00794A16"/>
    <w:rsid w:val="00794F41"/>
    <w:rsid w:val="00796058"/>
    <w:rsid w:val="00796AE8"/>
    <w:rsid w:val="007973A8"/>
    <w:rsid w:val="007A0037"/>
    <w:rsid w:val="007A10E0"/>
    <w:rsid w:val="007A1D5E"/>
    <w:rsid w:val="007A20D1"/>
    <w:rsid w:val="007A2FC1"/>
    <w:rsid w:val="007A3E9B"/>
    <w:rsid w:val="007A5915"/>
    <w:rsid w:val="007A7DD3"/>
    <w:rsid w:val="007B12FF"/>
    <w:rsid w:val="007B2004"/>
    <w:rsid w:val="007B2334"/>
    <w:rsid w:val="007B401D"/>
    <w:rsid w:val="007B4038"/>
    <w:rsid w:val="007B5B15"/>
    <w:rsid w:val="007B6442"/>
    <w:rsid w:val="007B6978"/>
    <w:rsid w:val="007C027C"/>
    <w:rsid w:val="007C0B75"/>
    <w:rsid w:val="007C245B"/>
    <w:rsid w:val="007C3A6C"/>
    <w:rsid w:val="007C3C4D"/>
    <w:rsid w:val="007C5BCD"/>
    <w:rsid w:val="007D12BA"/>
    <w:rsid w:val="007D372F"/>
    <w:rsid w:val="007D41A1"/>
    <w:rsid w:val="007D58F7"/>
    <w:rsid w:val="007D7B1A"/>
    <w:rsid w:val="007E09AE"/>
    <w:rsid w:val="007E20C0"/>
    <w:rsid w:val="007E260B"/>
    <w:rsid w:val="007E2725"/>
    <w:rsid w:val="007E32B1"/>
    <w:rsid w:val="007E455F"/>
    <w:rsid w:val="007E55A8"/>
    <w:rsid w:val="007E7003"/>
    <w:rsid w:val="007E7D6B"/>
    <w:rsid w:val="007F1A85"/>
    <w:rsid w:val="007F1A9F"/>
    <w:rsid w:val="007F39D3"/>
    <w:rsid w:val="007F3ED1"/>
    <w:rsid w:val="007F62B4"/>
    <w:rsid w:val="007F63FA"/>
    <w:rsid w:val="007F6465"/>
    <w:rsid w:val="0080062D"/>
    <w:rsid w:val="008035BF"/>
    <w:rsid w:val="00804ADC"/>
    <w:rsid w:val="008066C7"/>
    <w:rsid w:val="008076C2"/>
    <w:rsid w:val="00811174"/>
    <w:rsid w:val="008116CF"/>
    <w:rsid w:val="00811D22"/>
    <w:rsid w:val="0081202C"/>
    <w:rsid w:val="0081248A"/>
    <w:rsid w:val="00812CE7"/>
    <w:rsid w:val="008147BA"/>
    <w:rsid w:val="008166A6"/>
    <w:rsid w:val="008177A5"/>
    <w:rsid w:val="008207A6"/>
    <w:rsid w:val="00823990"/>
    <w:rsid w:val="00824441"/>
    <w:rsid w:val="00831167"/>
    <w:rsid w:val="00832DA6"/>
    <w:rsid w:val="00833606"/>
    <w:rsid w:val="00835760"/>
    <w:rsid w:val="00836956"/>
    <w:rsid w:val="0083788F"/>
    <w:rsid w:val="008378A4"/>
    <w:rsid w:val="00840696"/>
    <w:rsid w:val="00842419"/>
    <w:rsid w:val="00843BB1"/>
    <w:rsid w:val="00843DE1"/>
    <w:rsid w:val="00843EB0"/>
    <w:rsid w:val="008456BD"/>
    <w:rsid w:val="00845789"/>
    <w:rsid w:val="008463E0"/>
    <w:rsid w:val="008465C3"/>
    <w:rsid w:val="00851586"/>
    <w:rsid w:val="0085194E"/>
    <w:rsid w:val="00853BD1"/>
    <w:rsid w:val="0085407D"/>
    <w:rsid w:val="008567CD"/>
    <w:rsid w:val="00857048"/>
    <w:rsid w:val="00857B8A"/>
    <w:rsid w:val="008603E4"/>
    <w:rsid w:val="00860F65"/>
    <w:rsid w:val="00862CFB"/>
    <w:rsid w:val="00863A24"/>
    <w:rsid w:val="008661DB"/>
    <w:rsid w:val="00870440"/>
    <w:rsid w:val="00870ED2"/>
    <w:rsid w:val="00871FCB"/>
    <w:rsid w:val="0087243D"/>
    <w:rsid w:val="008764A8"/>
    <w:rsid w:val="008769C7"/>
    <w:rsid w:val="00876BF2"/>
    <w:rsid w:val="0087708F"/>
    <w:rsid w:val="00881029"/>
    <w:rsid w:val="00882F65"/>
    <w:rsid w:val="008835A8"/>
    <w:rsid w:val="0088396D"/>
    <w:rsid w:val="00885139"/>
    <w:rsid w:val="0088523E"/>
    <w:rsid w:val="00886468"/>
    <w:rsid w:val="00887958"/>
    <w:rsid w:val="00887CB6"/>
    <w:rsid w:val="00892696"/>
    <w:rsid w:val="00893008"/>
    <w:rsid w:val="00894A5C"/>
    <w:rsid w:val="00895E8B"/>
    <w:rsid w:val="008A00EE"/>
    <w:rsid w:val="008A0404"/>
    <w:rsid w:val="008A0CB7"/>
    <w:rsid w:val="008A1A8D"/>
    <w:rsid w:val="008A1B35"/>
    <w:rsid w:val="008A2B21"/>
    <w:rsid w:val="008A5DD9"/>
    <w:rsid w:val="008A6074"/>
    <w:rsid w:val="008B068F"/>
    <w:rsid w:val="008B13D9"/>
    <w:rsid w:val="008B1A9A"/>
    <w:rsid w:val="008B2493"/>
    <w:rsid w:val="008B258E"/>
    <w:rsid w:val="008B2A51"/>
    <w:rsid w:val="008B2C2C"/>
    <w:rsid w:val="008B36A7"/>
    <w:rsid w:val="008B3D98"/>
    <w:rsid w:val="008B60F5"/>
    <w:rsid w:val="008B6509"/>
    <w:rsid w:val="008B7C63"/>
    <w:rsid w:val="008C22F4"/>
    <w:rsid w:val="008C2D09"/>
    <w:rsid w:val="008C371B"/>
    <w:rsid w:val="008C486F"/>
    <w:rsid w:val="008C5E66"/>
    <w:rsid w:val="008C604A"/>
    <w:rsid w:val="008C76EE"/>
    <w:rsid w:val="008D204B"/>
    <w:rsid w:val="008D7008"/>
    <w:rsid w:val="008E257E"/>
    <w:rsid w:val="008E571C"/>
    <w:rsid w:val="008E59FD"/>
    <w:rsid w:val="008E5CFE"/>
    <w:rsid w:val="008F07C1"/>
    <w:rsid w:val="008F0A2B"/>
    <w:rsid w:val="008F1146"/>
    <w:rsid w:val="008F17DA"/>
    <w:rsid w:val="008F253C"/>
    <w:rsid w:val="008F2775"/>
    <w:rsid w:val="008F48EC"/>
    <w:rsid w:val="008F4DFA"/>
    <w:rsid w:val="008F5CE2"/>
    <w:rsid w:val="00900EA1"/>
    <w:rsid w:val="009021C4"/>
    <w:rsid w:val="0090240E"/>
    <w:rsid w:val="00903E48"/>
    <w:rsid w:val="00904542"/>
    <w:rsid w:val="00911DD6"/>
    <w:rsid w:val="00914632"/>
    <w:rsid w:val="00914A62"/>
    <w:rsid w:val="00915D54"/>
    <w:rsid w:val="00923ECE"/>
    <w:rsid w:val="00924911"/>
    <w:rsid w:val="009266C8"/>
    <w:rsid w:val="00926FEA"/>
    <w:rsid w:val="009300C4"/>
    <w:rsid w:val="00930A1C"/>
    <w:rsid w:val="0093204A"/>
    <w:rsid w:val="0093245A"/>
    <w:rsid w:val="00936AFF"/>
    <w:rsid w:val="00936B83"/>
    <w:rsid w:val="009370B9"/>
    <w:rsid w:val="009400D3"/>
    <w:rsid w:val="0094155D"/>
    <w:rsid w:val="00942179"/>
    <w:rsid w:val="009427A8"/>
    <w:rsid w:val="00943866"/>
    <w:rsid w:val="00944E43"/>
    <w:rsid w:val="009469C3"/>
    <w:rsid w:val="0095205F"/>
    <w:rsid w:val="00952EAA"/>
    <w:rsid w:val="00953EA1"/>
    <w:rsid w:val="009559FE"/>
    <w:rsid w:val="00960753"/>
    <w:rsid w:val="00961BA5"/>
    <w:rsid w:val="00962868"/>
    <w:rsid w:val="0096330A"/>
    <w:rsid w:val="00966355"/>
    <w:rsid w:val="00966E9B"/>
    <w:rsid w:val="0097129A"/>
    <w:rsid w:val="009747C2"/>
    <w:rsid w:val="0097481D"/>
    <w:rsid w:val="00974FEC"/>
    <w:rsid w:val="009766A6"/>
    <w:rsid w:val="00980765"/>
    <w:rsid w:val="009823A1"/>
    <w:rsid w:val="00982894"/>
    <w:rsid w:val="009835E4"/>
    <w:rsid w:val="00983904"/>
    <w:rsid w:val="00984914"/>
    <w:rsid w:val="009859A5"/>
    <w:rsid w:val="00985EB1"/>
    <w:rsid w:val="009879D7"/>
    <w:rsid w:val="00990CCF"/>
    <w:rsid w:val="00990D25"/>
    <w:rsid w:val="009910D9"/>
    <w:rsid w:val="00992706"/>
    <w:rsid w:val="00993855"/>
    <w:rsid w:val="00996411"/>
    <w:rsid w:val="009A0A7E"/>
    <w:rsid w:val="009A2FF8"/>
    <w:rsid w:val="009A4D21"/>
    <w:rsid w:val="009A675E"/>
    <w:rsid w:val="009B038B"/>
    <w:rsid w:val="009B2CCC"/>
    <w:rsid w:val="009B330A"/>
    <w:rsid w:val="009B4BA0"/>
    <w:rsid w:val="009B5611"/>
    <w:rsid w:val="009B6899"/>
    <w:rsid w:val="009B6FAA"/>
    <w:rsid w:val="009B7AEC"/>
    <w:rsid w:val="009B7EE0"/>
    <w:rsid w:val="009C024A"/>
    <w:rsid w:val="009C08CE"/>
    <w:rsid w:val="009C0C5E"/>
    <w:rsid w:val="009C3137"/>
    <w:rsid w:val="009C48AB"/>
    <w:rsid w:val="009C5A74"/>
    <w:rsid w:val="009C5EDB"/>
    <w:rsid w:val="009C625D"/>
    <w:rsid w:val="009C63A6"/>
    <w:rsid w:val="009C6F7F"/>
    <w:rsid w:val="009D17D6"/>
    <w:rsid w:val="009D3175"/>
    <w:rsid w:val="009D4C8F"/>
    <w:rsid w:val="009D5E68"/>
    <w:rsid w:val="009E0635"/>
    <w:rsid w:val="009E0BFA"/>
    <w:rsid w:val="009E1191"/>
    <w:rsid w:val="009E3526"/>
    <w:rsid w:val="009E4AB9"/>
    <w:rsid w:val="009E506E"/>
    <w:rsid w:val="009F0B98"/>
    <w:rsid w:val="009F402D"/>
    <w:rsid w:val="009F7AAC"/>
    <w:rsid w:val="009F7B38"/>
    <w:rsid w:val="00A00DE9"/>
    <w:rsid w:val="00A04399"/>
    <w:rsid w:val="00A06D5A"/>
    <w:rsid w:val="00A0719B"/>
    <w:rsid w:val="00A108E3"/>
    <w:rsid w:val="00A1166E"/>
    <w:rsid w:val="00A12221"/>
    <w:rsid w:val="00A128FD"/>
    <w:rsid w:val="00A12924"/>
    <w:rsid w:val="00A14561"/>
    <w:rsid w:val="00A1476A"/>
    <w:rsid w:val="00A17F88"/>
    <w:rsid w:val="00A20EC8"/>
    <w:rsid w:val="00A2135D"/>
    <w:rsid w:val="00A2252F"/>
    <w:rsid w:val="00A22935"/>
    <w:rsid w:val="00A2355D"/>
    <w:rsid w:val="00A24F01"/>
    <w:rsid w:val="00A2646E"/>
    <w:rsid w:val="00A265CB"/>
    <w:rsid w:val="00A2797C"/>
    <w:rsid w:val="00A27F63"/>
    <w:rsid w:val="00A31D5D"/>
    <w:rsid w:val="00A31DD0"/>
    <w:rsid w:val="00A32BCB"/>
    <w:rsid w:val="00A33B66"/>
    <w:rsid w:val="00A33E4B"/>
    <w:rsid w:val="00A3481B"/>
    <w:rsid w:val="00A369BF"/>
    <w:rsid w:val="00A36CB3"/>
    <w:rsid w:val="00A370E1"/>
    <w:rsid w:val="00A46149"/>
    <w:rsid w:val="00A46A4B"/>
    <w:rsid w:val="00A51B60"/>
    <w:rsid w:val="00A53A5B"/>
    <w:rsid w:val="00A53CEA"/>
    <w:rsid w:val="00A543A2"/>
    <w:rsid w:val="00A551C7"/>
    <w:rsid w:val="00A5530E"/>
    <w:rsid w:val="00A57DBF"/>
    <w:rsid w:val="00A630B7"/>
    <w:rsid w:val="00A6323A"/>
    <w:rsid w:val="00A6572C"/>
    <w:rsid w:val="00A66CF2"/>
    <w:rsid w:val="00A66F81"/>
    <w:rsid w:val="00A7083E"/>
    <w:rsid w:val="00A72E5A"/>
    <w:rsid w:val="00A74A92"/>
    <w:rsid w:val="00A74F00"/>
    <w:rsid w:val="00A74FAA"/>
    <w:rsid w:val="00A769FB"/>
    <w:rsid w:val="00A77336"/>
    <w:rsid w:val="00A80D25"/>
    <w:rsid w:val="00A810A0"/>
    <w:rsid w:val="00A8298F"/>
    <w:rsid w:val="00A831F0"/>
    <w:rsid w:val="00A83488"/>
    <w:rsid w:val="00A868E8"/>
    <w:rsid w:val="00A87D0C"/>
    <w:rsid w:val="00A90136"/>
    <w:rsid w:val="00A92BFF"/>
    <w:rsid w:val="00A93748"/>
    <w:rsid w:val="00A94107"/>
    <w:rsid w:val="00A94922"/>
    <w:rsid w:val="00A95030"/>
    <w:rsid w:val="00A9656C"/>
    <w:rsid w:val="00A972FD"/>
    <w:rsid w:val="00AA07BD"/>
    <w:rsid w:val="00AA08DE"/>
    <w:rsid w:val="00AA6D92"/>
    <w:rsid w:val="00AA6E2A"/>
    <w:rsid w:val="00AB106F"/>
    <w:rsid w:val="00AB2158"/>
    <w:rsid w:val="00AB371F"/>
    <w:rsid w:val="00AB4FAD"/>
    <w:rsid w:val="00AB5BD9"/>
    <w:rsid w:val="00AB7477"/>
    <w:rsid w:val="00AB7A41"/>
    <w:rsid w:val="00AC013C"/>
    <w:rsid w:val="00AC1B65"/>
    <w:rsid w:val="00AC2C4E"/>
    <w:rsid w:val="00AC32F2"/>
    <w:rsid w:val="00AC3891"/>
    <w:rsid w:val="00AC4E23"/>
    <w:rsid w:val="00AC6C33"/>
    <w:rsid w:val="00AC6D13"/>
    <w:rsid w:val="00AC7E65"/>
    <w:rsid w:val="00AD0F52"/>
    <w:rsid w:val="00AD23AC"/>
    <w:rsid w:val="00AD44FA"/>
    <w:rsid w:val="00AD7AD3"/>
    <w:rsid w:val="00AE0DCF"/>
    <w:rsid w:val="00AE3056"/>
    <w:rsid w:val="00AE30AC"/>
    <w:rsid w:val="00AE7C99"/>
    <w:rsid w:val="00AF09B0"/>
    <w:rsid w:val="00AF49E1"/>
    <w:rsid w:val="00AF5AFE"/>
    <w:rsid w:val="00B006B1"/>
    <w:rsid w:val="00B00B2E"/>
    <w:rsid w:val="00B01650"/>
    <w:rsid w:val="00B01F7D"/>
    <w:rsid w:val="00B028CF"/>
    <w:rsid w:val="00B034AF"/>
    <w:rsid w:val="00B03684"/>
    <w:rsid w:val="00B04CE7"/>
    <w:rsid w:val="00B052F6"/>
    <w:rsid w:val="00B067B1"/>
    <w:rsid w:val="00B116EA"/>
    <w:rsid w:val="00B117A4"/>
    <w:rsid w:val="00B11AC7"/>
    <w:rsid w:val="00B11F4C"/>
    <w:rsid w:val="00B12DBD"/>
    <w:rsid w:val="00B13356"/>
    <w:rsid w:val="00B14946"/>
    <w:rsid w:val="00B218AC"/>
    <w:rsid w:val="00B232C9"/>
    <w:rsid w:val="00B23B1C"/>
    <w:rsid w:val="00B26DB5"/>
    <w:rsid w:val="00B30883"/>
    <w:rsid w:val="00B31844"/>
    <w:rsid w:val="00B333C3"/>
    <w:rsid w:val="00B34883"/>
    <w:rsid w:val="00B34E37"/>
    <w:rsid w:val="00B360E0"/>
    <w:rsid w:val="00B40BDE"/>
    <w:rsid w:val="00B40FF5"/>
    <w:rsid w:val="00B42FA5"/>
    <w:rsid w:val="00B45374"/>
    <w:rsid w:val="00B4627B"/>
    <w:rsid w:val="00B4647F"/>
    <w:rsid w:val="00B46D7B"/>
    <w:rsid w:val="00B5136D"/>
    <w:rsid w:val="00B52416"/>
    <w:rsid w:val="00B53105"/>
    <w:rsid w:val="00B54483"/>
    <w:rsid w:val="00B54FD5"/>
    <w:rsid w:val="00B5500D"/>
    <w:rsid w:val="00B56485"/>
    <w:rsid w:val="00B60849"/>
    <w:rsid w:val="00B6130E"/>
    <w:rsid w:val="00B615F7"/>
    <w:rsid w:val="00B63796"/>
    <w:rsid w:val="00B70F23"/>
    <w:rsid w:val="00B71D00"/>
    <w:rsid w:val="00B73E1F"/>
    <w:rsid w:val="00B74939"/>
    <w:rsid w:val="00B756DD"/>
    <w:rsid w:val="00B76623"/>
    <w:rsid w:val="00B7704A"/>
    <w:rsid w:val="00B77706"/>
    <w:rsid w:val="00B85178"/>
    <w:rsid w:val="00B86FF2"/>
    <w:rsid w:val="00B87313"/>
    <w:rsid w:val="00B905C4"/>
    <w:rsid w:val="00B91E2F"/>
    <w:rsid w:val="00B93BA6"/>
    <w:rsid w:val="00B93D4C"/>
    <w:rsid w:val="00B953C9"/>
    <w:rsid w:val="00B95C32"/>
    <w:rsid w:val="00B95EEE"/>
    <w:rsid w:val="00B966A9"/>
    <w:rsid w:val="00B96AD2"/>
    <w:rsid w:val="00BA0617"/>
    <w:rsid w:val="00BA13B7"/>
    <w:rsid w:val="00BA1CDD"/>
    <w:rsid w:val="00BA3DAB"/>
    <w:rsid w:val="00BA49EA"/>
    <w:rsid w:val="00BA4F49"/>
    <w:rsid w:val="00BA514A"/>
    <w:rsid w:val="00BA6A58"/>
    <w:rsid w:val="00BA70FF"/>
    <w:rsid w:val="00BB07BD"/>
    <w:rsid w:val="00BB0C91"/>
    <w:rsid w:val="00BB238B"/>
    <w:rsid w:val="00BB5C7C"/>
    <w:rsid w:val="00BB6EE3"/>
    <w:rsid w:val="00BC0C44"/>
    <w:rsid w:val="00BC1254"/>
    <w:rsid w:val="00BC12A1"/>
    <w:rsid w:val="00BC1FFB"/>
    <w:rsid w:val="00BC2F4C"/>
    <w:rsid w:val="00BC4787"/>
    <w:rsid w:val="00BC5D21"/>
    <w:rsid w:val="00BC6D47"/>
    <w:rsid w:val="00BC7D49"/>
    <w:rsid w:val="00BD340E"/>
    <w:rsid w:val="00BD3522"/>
    <w:rsid w:val="00BD423A"/>
    <w:rsid w:val="00BD52FA"/>
    <w:rsid w:val="00BD57B2"/>
    <w:rsid w:val="00BD6A8E"/>
    <w:rsid w:val="00BD6BC2"/>
    <w:rsid w:val="00BD745A"/>
    <w:rsid w:val="00BD75FF"/>
    <w:rsid w:val="00BD7668"/>
    <w:rsid w:val="00BD7850"/>
    <w:rsid w:val="00BE1007"/>
    <w:rsid w:val="00BE3844"/>
    <w:rsid w:val="00BE3A1F"/>
    <w:rsid w:val="00BE4DBC"/>
    <w:rsid w:val="00BE4E75"/>
    <w:rsid w:val="00BE5A1F"/>
    <w:rsid w:val="00BE6A47"/>
    <w:rsid w:val="00BE6A48"/>
    <w:rsid w:val="00BF199E"/>
    <w:rsid w:val="00BF3A09"/>
    <w:rsid w:val="00BF4D2D"/>
    <w:rsid w:val="00BF7A97"/>
    <w:rsid w:val="00C00114"/>
    <w:rsid w:val="00C015FF"/>
    <w:rsid w:val="00C04067"/>
    <w:rsid w:val="00C063D4"/>
    <w:rsid w:val="00C06D63"/>
    <w:rsid w:val="00C07D39"/>
    <w:rsid w:val="00C07DF2"/>
    <w:rsid w:val="00C10DD3"/>
    <w:rsid w:val="00C111E2"/>
    <w:rsid w:val="00C11857"/>
    <w:rsid w:val="00C141D7"/>
    <w:rsid w:val="00C15CF9"/>
    <w:rsid w:val="00C1624B"/>
    <w:rsid w:val="00C16C40"/>
    <w:rsid w:val="00C16CB0"/>
    <w:rsid w:val="00C17077"/>
    <w:rsid w:val="00C17444"/>
    <w:rsid w:val="00C179D6"/>
    <w:rsid w:val="00C17D53"/>
    <w:rsid w:val="00C17F29"/>
    <w:rsid w:val="00C20018"/>
    <w:rsid w:val="00C201BA"/>
    <w:rsid w:val="00C2138F"/>
    <w:rsid w:val="00C21532"/>
    <w:rsid w:val="00C21662"/>
    <w:rsid w:val="00C2379A"/>
    <w:rsid w:val="00C2652B"/>
    <w:rsid w:val="00C268E0"/>
    <w:rsid w:val="00C2797D"/>
    <w:rsid w:val="00C3024E"/>
    <w:rsid w:val="00C30DDD"/>
    <w:rsid w:val="00C310C5"/>
    <w:rsid w:val="00C323FF"/>
    <w:rsid w:val="00C34517"/>
    <w:rsid w:val="00C346D7"/>
    <w:rsid w:val="00C34E5C"/>
    <w:rsid w:val="00C35F36"/>
    <w:rsid w:val="00C37570"/>
    <w:rsid w:val="00C37960"/>
    <w:rsid w:val="00C403E2"/>
    <w:rsid w:val="00C413F4"/>
    <w:rsid w:val="00C42544"/>
    <w:rsid w:val="00C42FBF"/>
    <w:rsid w:val="00C43FEE"/>
    <w:rsid w:val="00C45E4E"/>
    <w:rsid w:val="00C46B71"/>
    <w:rsid w:val="00C4711F"/>
    <w:rsid w:val="00C50882"/>
    <w:rsid w:val="00C52529"/>
    <w:rsid w:val="00C5345C"/>
    <w:rsid w:val="00C5417C"/>
    <w:rsid w:val="00C547AA"/>
    <w:rsid w:val="00C54CD3"/>
    <w:rsid w:val="00C55493"/>
    <w:rsid w:val="00C55C55"/>
    <w:rsid w:val="00C56D9B"/>
    <w:rsid w:val="00C57AE2"/>
    <w:rsid w:val="00C60F3E"/>
    <w:rsid w:val="00C61BC6"/>
    <w:rsid w:val="00C63983"/>
    <w:rsid w:val="00C639B3"/>
    <w:rsid w:val="00C6405C"/>
    <w:rsid w:val="00C6554C"/>
    <w:rsid w:val="00C65F79"/>
    <w:rsid w:val="00C70400"/>
    <w:rsid w:val="00C72381"/>
    <w:rsid w:val="00C72889"/>
    <w:rsid w:val="00C7342F"/>
    <w:rsid w:val="00C73864"/>
    <w:rsid w:val="00C741AA"/>
    <w:rsid w:val="00C758B8"/>
    <w:rsid w:val="00C759EE"/>
    <w:rsid w:val="00C7712D"/>
    <w:rsid w:val="00C7766D"/>
    <w:rsid w:val="00C7796F"/>
    <w:rsid w:val="00C83C53"/>
    <w:rsid w:val="00C842C7"/>
    <w:rsid w:val="00C85238"/>
    <w:rsid w:val="00C86F98"/>
    <w:rsid w:val="00C8707C"/>
    <w:rsid w:val="00C87966"/>
    <w:rsid w:val="00C87E7D"/>
    <w:rsid w:val="00C90EE2"/>
    <w:rsid w:val="00C928FE"/>
    <w:rsid w:val="00C93187"/>
    <w:rsid w:val="00C94399"/>
    <w:rsid w:val="00C948B7"/>
    <w:rsid w:val="00C94C67"/>
    <w:rsid w:val="00C94D0A"/>
    <w:rsid w:val="00C9521A"/>
    <w:rsid w:val="00C97905"/>
    <w:rsid w:val="00CA0FF5"/>
    <w:rsid w:val="00CA2EA0"/>
    <w:rsid w:val="00CA3795"/>
    <w:rsid w:val="00CA65FC"/>
    <w:rsid w:val="00CA757E"/>
    <w:rsid w:val="00CB3987"/>
    <w:rsid w:val="00CB4EAD"/>
    <w:rsid w:val="00CB7107"/>
    <w:rsid w:val="00CB7456"/>
    <w:rsid w:val="00CC0710"/>
    <w:rsid w:val="00CC0E71"/>
    <w:rsid w:val="00CC0F80"/>
    <w:rsid w:val="00CC32F0"/>
    <w:rsid w:val="00CC7CC8"/>
    <w:rsid w:val="00CD153F"/>
    <w:rsid w:val="00CD184A"/>
    <w:rsid w:val="00CD216D"/>
    <w:rsid w:val="00CD28B4"/>
    <w:rsid w:val="00CD2C5E"/>
    <w:rsid w:val="00CD564B"/>
    <w:rsid w:val="00CE11D1"/>
    <w:rsid w:val="00CE1C9D"/>
    <w:rsid w:val="00CE303A"/>
    <w:rsid w:val="00CE50EE"/>
    <w:rsid w:val="00CE567A"/>
    <w:rsid w:val="00CE6560"/>
    <w:rsid w:val="00CF053E"/>
    <w:rsid w:val="00CF16CB"/>
    <w:rsid w:val="00CF24AD"/>
    <w:rsid w:val="00CF3CAD"/>
    <w:rsid w:val="00CF45D5"/>
    <w:rsid w:val="00CF74E4"/>
    <w:rsid w:val="00CF7B5D"/>
    <w:rsid w:val="00D00A5B"/>
    <w:rsid w:val="00D02A82"/>
    <w:rsid w:val="00D06042"/>
    <w:rsid w:val="00D0614A"/>
    <w:rsid w:val="00D061A4"/>
    <w:rsid w:val="00D11B1C"/>
    <w:rsid w:val="00D15E2E"/>
    <w:rsid w:val="00D16416"/>
    <w:rsid w:val="00D20E31"/>
    <w:rsid w:val="00D21B64"/>
    <w:rsid w:val="00D21D4C"/>
    <w:rsid w:val="00D22C2C"/>
    <w:rsid w:val="00D23270"/>
    <w:rsid w:val="00D239DC"/>
    <w:rsid w:val="00D2499A"/>
    <w:rsid w:val="00D2513C"/>
    <w:rsid w:val="00D26273"/>
    <w:rsid w:val="00D33813"/>
    <w:rsid w:val="00D36B9C"/>
    <w:rsid w:val="00D37950"/>
    <w:rsid w:val="00D379B8"/>
    <w:rsid w:val="00D42985"/>
    <w:rsid w:val="00D430A0"/>
    <w:rsid w:val="00D435CE"/>
    <w:rsid w:val="00D44FAA"/>
    <w:rsid w:val="00D46771"/>
    <w:rsid w:val="00D5016D"/>
    <w:rsid w:val="00D520CA"/>
    <w:rsid w:val="00D52746"/>
    <w:rsid w:val="00D5363F"/>
    <w:rsid w:val="00D54A4A"/>
    <w:rsid w:val="00D55ACF"/>
    <w:rsid w:val="00D55DAB"/>
    <w:rsid w:val="00D60C8C"/>
    <w:rsid w:val="00D61BA4"/>
    <w:rsid w:val="00D63206"/>
    <w:rsid w:val="00D63AB3"/>
    <w:rsid w:val="00D64995"/>
    <w:rsid w:val="00D65DD5"/>
    <w:rsid w:val="00D6629B"/>
    <w:rsid w:val="00D66427"/>
    <w:rsid w:val="00D66E46"/>
    <w:rsid w:val="00D6727D"/>
    <w:rsid w:val="00D707FE"/>
    <w:rsid w:val="00D7153E"/>
    <w:rsid w:val="00D71584"/>
    <w:rsid w:val="00D723C3"/>
    <w:rsid w:val="00D73DAD"/>
    <w:rsid w:val="00D75601"/>
    <w:rsid w:val="00D76A3A"/>
    <w:rsid w:val="00D77106"/>
    <w:rsid w:val="00D772A4"/>
    <w:rsid w:val="00D80379"/>
    <w:rsid w:val="00D8083D"/>
    <w:rsid w:val="00D81597"/>
    <w:rsid w:val="00D81CEF"/>
    <w:rsid w:val="00D84183"/>
    <w:rsid w:val="00D854F1"/>
    <w:rsid w:val="00D86B10"/>
    <w:rsid w:val="00D86F30"/>
    <w:rsid w:val="00D876F7"/>
    <w:rsid w:val="00D945E1"/>
    <w:rsid w:val="00D95B2A"/>
    <w:rsid w:val="00D96740"/>
    <w:rsid w:val="00D976C2"/>
    <w:rsid w:val="00D97C7D"/>
    <w:rsid w:val="00DA0E90"/>
    <w:rsid w:val="00DA25C4"/>
    <w:rsid w:val="00DA56D3"/>
    <w:rsid w:val="00DA5CEF"/>
    <w:rsid w:val="00DA5DAE"/>
    <w:rsid w:val="00DB40F6"/>
    <w:rsid w:val="00DB4CD4"/>
    <w:rsid w:val="00DB4E27"/>
    <w:rsid w:val="00DB778F"/>
    <w:rsid w:val="00DC1440"/>
    <w:rsid w:val="00DC3570"/>
    <w:rsid w:val="00DC3D04"/>
    <w:rsid w:val="00DC42B1"/>
    <w:rsid w:val="00DC62AC"/>
    <w:rsid w:val="00DC6D44"/>
    <w:rsid w:val="00DC7006"/>
    <w:rsid w:val="00DC7BBA"/>
    <w:rsid w:val="00DD25C2"/>
    <w:rsid w:val="00DD4E9E"/>
    <w:rsid w:val="00DD5C7C"/>
    <w:rsid w:val="00DD756D"/>
    <w:rsid w:val="00DE1810"/>
    <w:rsid w:val="00DE1E3E"/>
    <w:rsid w:val="00DE1EA3"/>
    <w:rsid w:val="00DE2D0E"/>
    <w:rsid w:val="00DE3452"/>
    <w:rsid w:val="00DE356F"/>
    <w:rsid w:val="00DE622B"/>
    <w:rsid w:val="00DE7CB6"/>
    <w:rsid w:val="00DE7FA5"/>
    <w:rsid w:val="00DE7FEA"/>
    <w:rsid w:val="00DF05B0"/>
    <w:rsid w:val="00DF28C8"/>
    <w:rsid w:val="00DF2B5B"/>
    <w:rsid w:val="00DF35ED"/>
    <w:rsid w:val="00DF375F"/>
    <w:rsid w:val="00DF4069"/>
    <w:rsid w:val="00DF5A19"/>
    <w:rsid w:val="00DF7CB2"/>
    <w:rsid w:val="00E00F99"/>
    <w:rsid w:val="00E0381B"/>
    <w:rsid w:val="00E03E70"/>
    <w:rsid w:val="00E07DB1"/>
    <w:rsid w:val="00E109AB"/>
    <w:rsid w:val="00E11F58"/>
    <w:rsid w:val="00E12905"/>
    <w:rsid w:val="00E12F9E"/>
    <w:rsid w:val="00E13C30"/>
    <w:rsid w:val="00E2010D"/>
    <w:rsid w:val="00E20692"/>
    <w:rsid w:val="00E2269E"/>
    <w:rsid w:val="00E22D5A"/>
    <w:rsid w:val="00E2484C"/>
    <w:rsid w:val="00E25951"/>
    <w:rsid w:val="00E25DC4"/>
    <w:rsid w:val="00E32DA7"/>
    <w:rsid w:val="00E34772"/>
    <w:rsid w:val="00E34E14"/>
    <w:rsid w:val="00E358A1"/>
    <w:rsid w:val="00E368D1"/>
    <w:rsid w:val="00E369EF"/>
    <w:rsid w:val="00E373EF"/>
    <w:rsid w:val="00E408FB"/>
    <w:rsid w:val="00E40E6D"/>
    <w:rsid w:val="00E4124D"/>
    <w:rsid w:val="00E41C32"/>
    <w:rsid w:val="00E429A5"/>
    <w:rsid w:val="00E43C43"/>
    <w:rsid w:val="00E44348"/>
    <w:rsid w:val="00E44CA9"/>
    <w:rsid w:val="00E50291"/>
    <w:rsid w:val="00E50CAA"/>
    <w:rsid w:val="00E50E51"/>
    <w:rsid w:val="00E51E6C"/>
    <w:rsid w:val="00E52B51"/>
    <w:rsid w:val="00E53774"/>
    <w:rsid w:val="00E543B0"/>
    <w:rsid w:val="00E54A9C"/>
    <w:rsid w:val="00E54BD6"/>
    <w:rsid w:val="00E56128"/>
    <w:rsid w:val="00E564EC"/>
    <w:rsid w:val="00E57920"/>
    <w:rsid w:val="00E60087"/>
    <w:rsid w:val="00E60192"/>
    <w:rsid w:val="00E6223F"/>
    <w:rsid w:val="00E6278B"/>
    <w:rsid w:val="00E62BFD"/>
    <w:rsid w:val="00E63B02"/>
    <w:rsid w:val="00E63ED1"/>
    <w:rsid w:val="00E6431D"/>
    <w:rsid w:val="00E64CB0"/>
    <w:rsid w:val="00E67FB0"/>
    <w:rsid w:val="00E73A12"/>
    <w:rsid w:val="00E75AF1"/>
    <w:rsid w:val="00E80697"/>
    <w:rsid w:val="00E82AFC"/>
    <w:rsid w:val="00E83C67"/>
    <w:rsid w:val="00E87288"/>
    <w:rsid w:val="00E87725"/>
    <w:rsid w:val="00E91F5F"/>
    <w:rsid w:val="00E93355"/>
    <w:rsid w:val="00E93573"/>
    <w:rsid w:val="00E95A34"/>
    <w:rsid w:val="00E97736"/>
    <w:rsid w:val="00E97BFC"/>
    <w:rsid w:val="00EA07D3"/>
    <w:rsid w:val="00EA0E1B"/>
    <w:rsid w:val="00EA1485"/>
    <w:rsid w:val="00EA1798"/>
    <w:rsid w:val="00EA18B2"/>
    <w:rsid w:val="00EA4F3A"/>
    <w:rsid w:val="00EA6DF1"/>
    <w:rsid w:val="00EB3A21"/>
    <w:rsid w:val="00EB4C09"/>
    <w:rsid w:val="00EC0A26"/>
    <w:rsid w:val="00EC1D64"/>
    <w:rsid w:val="00EC60C2"/>
    <w:rsid w:val="00ED0E8D"/>
    <w:rsid w:val="00ED1EDF"/>
    <w:rsid w:val="00ED30BD"/>
    <w:rsid w:val="00ED3485"/>
    <w:rsid w:val="00ED4735"/>
    <w:rsid w:val="00ED4F7D"/>
    <w:rsid w:val="00ED52D3"/>
    <w:rsid w:val="00ED5EB8"/>
    <w:rsid w:val="00ED71CB"/>
    <w:rsid w:val="00ED74D7"/>
    <w:rsid w:val="00EE1504"/>
    <w:rsid w:val="00EE15BB"/>
    <w:rsid w:val="00EE190D"/>
    <w:rsid w:val="00EE45C3"/>
    <w:rsid w:val="00EE466A"/>
    <w:rsid w:val="00EE4B34"/>
    <w:rsid w:val="00EE5D6E"/>
    <w:rsid w:val="00EE5FB5"/>
    <w:rsid w:val="00EE67FF"/>
    <w:rsid w:val="00EF009C"/>
    <w:rsid w:val="00EF13C9"/>
    <w:rsid w:val="00EF1652"/>
    <w:rsid w:val="00EF2380"/>
    <w:rsid w:val="00EF3097"/>
    <w:rsid w:val="00EF3214"/>
    <w:rsid w:val="00EF597C"/>
    <w:rsid w:val="00EF62A9"/>
    <w:rsid w:val="00EF74C5"/>
    <w:rsid w:val="00EF7939"/>
    <w:rsid w:val="00F012C6"/>
    <w:rsid w:val="00F01B9D"/>
    <w:rsid w:val="00F02402"/>
    <w:rsid w:val="00F03E3A"/>
    <w:rsid w:val="00F05E1F"/>
    <w:rsid w:val="00F06967"/>
    <w:rsid w:val="00F07740"/>
    <w:rsid w:val="00F07891"/>
    <w:rsid w:val="00F07A3F"/>
    <w:rsid w:val="00F1143D"/>
    <w:rsid w:val="00F117A1"/>
    <w:rsid w:val="00F1180D"/>
    <w:rsid w:val="00F1200E"/>
    <w:rsid w:val="00F12C03"/>
    <w:rsid w:val="00F144C0"/>
    <w:rsid w:val="00F14759"/>
    <w:rsid w:val="00F14A4C"/>
    <w:rsid w:val="00F14BE4"/>
    <w:rsid w:val="00F15A73"/>
    <w:rsid w:val="00F217C2"/>
    <w:rsid w:val="00F232A2"/>
    <w:rsid w:val="00F23BEE"/>
    <w:rsid w:val="00F2580B"/>
    <w:rsid w:val="00F267CC"/>
    <w:rsid w:val="00F26BC7"/>
    <w:rsid w:val="00F27360"/>
    <w:rsid w:val="00F27606"/>
    <w:rsid w:val="00F27A07"/>
    <w:rsid w:val="00F27D5C"/>
    <w:rsid w:val="00F323B9"/>
    <w:rsid w:val="00F34123"/>
    <w:rsid w:val="00F3466C"/>
    <w:rsid w:val="00F34C3F"/>
    <w:rsid w:val="00F34C68"/>
    <w:rsid w:val="00F3500E"/>
    <w:rsid w:val="00F351DE"/>
    <w:rsid w:val="00F42E2D"/>
    <w:rsid w:val="00F44B71"/>
    <w:rsid w:val="00F45F73"/>
    <w:rsid w:val="00F460CC"/>
    <w:rsid w:val="00F460E8"/>
    <w:rsid w:val="00F512DD"/>
    <w:rsid w:val="00F522A1"/>
    <w:rsid w:val="00F54129"/>
    <w:rsid w:val="00F57E44"/>
    <w:rsid w:val="00F6036D"/>
    <w:rsid w:val="00F609FC"/>
    <w:rsid w:val="00F615B8"/>
    <w:rsid w:val="00F63B39"/>
    <w:rsid w:val="00F64B0F"/>
    <w:rsid w:val="00F656D8"/>
    <w:rsid w:val="00F704E8"/>
    <w:rsid w:val="00F73524"/>
    <w:rsid w:val="00F76B5D"/>
    <w:rsid w:val="00F774A3"/>
    <w:rsid w:val="00F775BF"/>
    <w:rsid w:val="00F77DC0"/>
    <w:rsid w:val="00F82BFA"/>
    <w:rsid w:val="00F83517"/>
    <w:rsid w:val="00F83981"/>
    <w:rsid w:val="00F844D4"/>
    <w:rsid w:val="00F85514"/>
    <w:rsid w:val="00F85C9C"/>
    <w:rsid w:val="00F862BC"/>
    <w:rsid w:val="00F866D3"/>
    <w:rsid w:val="00F871A7"/>
    <w:rsid w:val="00F90DBF"/>
    <w:rsid w:val="00F90E8D"/>
    <w:rsid w:val="00F92D75"/>
    <w:rsid w:val="00F94BBF"/>
    <w:rsid w:val="00F956A6"/>
    <w:rsid w:val="00F96B2B"/>
    <w:rsid w:val="00F96CCD"/>
    <w:rsid w:val="00FA062D"/>
    <w:rsid w:val="00FA217D"/>
    <w:rsid w:val="00FA303E"/>
    <w:rsid w:val="00FA372C"/>
    <w:rsid w:val="00FA5209"/>
    <w:rsid w:val="00FA5AFF"/>
    <w:rsid w:val="00FA6076"/>
    <w:rsid w:val="00FA796A"/>
    <w:rsid w:val="00FB0B68"/>
    <w:rsid w:val="00FB240E"/>
    <w:rsid w:val="00FB3623"/>
    <w:rsid w:val="00FB394A"/>
    <w:rsid w:val="00FB6C60"/>
    <w:rsid w:val="00FB7645"/>
    <w:rsid w:val="00FC0AAB"/>
    <w:rsid w:val="00FC1BB3"/>
    <w:rsid w:val="00FC1DEF"/>
    <w:rsid w:val="00FC2656"/>
    <w:rsid w:val="00FC2E34"/>
    <w:rsid w:val="00FC3EA4"/>
    <w:rsid w:val="00FC49CD"/>
    <w:rsid w:val="00FD0744"/>
    <w:rsid w:val="00FD0A9A"/>
    <w:rsid w:val="00FD0AB3"/>
    <w:rsid w:val="00FD3F55"/>
    <w:rsid w:val="00FD4EBF"/>
    <w:rsid w:val="00FD5599"/>
    <w:rsid w:val="00FD59D6"/>
    <w:rsid w:val="00FD616C"/>
    <w:rsid w:val="00FE0D34"/>
    <w:rsid w:val="00FE4163"/>
    <w:rsid w:val="00FE5557"/>
    <w:rsid w:val="00FE603C"/>
    <w:rsid w:val="00FE683A"/>
    <w:rsid w:val="00FF1E52"/>
    <w:rsid w:val="00FF33CD"/>
    <w:rsid w:val="00FF3B4F"/>
    <w:rsid w:val="00FF4965"/>
    <w:rsid w:val="00FF50C4"/>
    <w:rsid w:val="00FF6192"/>
    <w:rsid w:val="00FF62CD"/>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63"/>
    <o:shapelayout v:ext="edit">
      <o:idmap v:ext="edit" data="1"/>
    </o:shapelayout>
  </w:shapeDefaults>
  <w:decimalSymbol w:val="."/>
  <w:listSeparator w:val=","/>
  <w14:docId w14:val="6E239C42"/>
  <w15:docId w15:val="{03EC30FB-8920-4730-8FFA-C46BE4A7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6E"/>
    <w:pPr>
      <w:jc w:val="both"/>
    </w:pPr>
    <w:rPr>
      <w:rFonts w:ascii="Arial" w:hAnsi="Arial"/>
      <w:sz w:val="19"/>
    </w:rPr>
  </w:style>
  <w:style w:type="paragraph" w:styleId="Heading1">
    <w:name w:val="heading 1"/>
    <w:basedOn w:val="Normal"/>
    <w:next w:val="Normal"/>
    <w:qFormat/>
    <w:rsid w:val="00EE5D6E"/>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EE5D6E"/>
    <w:pPr>
      <w:keepNext/>
      <w:outlineLvl w:val="1"/>
    </w:pPr>
    <w:rPr>
      <w:rFonts w:cs="Arial"/>
      <w:b/>
      <w:bCs/>
      <w:i/>
      <w:iCs/>
      <w:sz w:val="18"/>
    </w:rPr>
  </w:style>
  <w:style w:type="paragraph" w:styleId="Heading3">
    <w:name w:val="heading 3"/>
    <w:basedOn w:val="Normal"/>
    <w:next w:val="Normal"/>
    <w:qFormat/>
    <w:rsid w:val="00EE5D6E"/>
    <w:pPr>
      <w:keepNext/>
      <w:spacing w:line="240" w:lineRule="exact"/>
      <w:jc w:val="center"/>
      <w:outlineLvl w:val="2"/>
    </w:pPr>
    <w:rPr>
      <w:shadow/>
      <w:sz w:val="32"/>
    </w:rPr>
  </w:style>
  <w:style w:type="paragraph" w:styleId="Heading4">
    <w:name w:val="heading 4"/>
    <w:basedOn w:val="Normal"/>
    <w:next w:val="Normal"/>
    <w:qFormat/>
    <w:rsid w:val="00EE5D6E"/>
    <w:pPr>
      <w:keepNext/>
      <w:jc w:val="center"/>
      <w:outlineLvl w:val="3"/>
    </w:pPr>
    <w:rPr>
      <w:b/>
      <w:sz w:val="20"/>
    </w:rPr>
  </w:style>
  <w:style w:type="paragraph" w:styleId="Heading5">
    <w:name w:val="heading 5"/>
    <w:basedOn w:val="Normal"/>
    <w:next w:val="Normal"/>
    <w:qFormat/>
    <w:rsid w:val="00EE5D6E"/>
    <w:pPr>
      <w:keepNext/>
      <w:ind w:right="18"/>
      <w:jc w:val="center"/>
      <w:outlineLvl w:val="4"/>
    </w:pPr>
    <w:rPr>
      <w:b/>
    </w:rPr>
  </w:style>
  <w:style w:type="paragraph" w:styleId="Heading6">
    <w:name w:val="heading 6"/>
    <w:basedOn w:val="Normal"/>
    <w:next w:val="Normal"/>
    <w:qFormat/>
    <w:rsid w:val="00EE5D6E"/>
    <w:pPr>
      <w:spacing w:before="240" w:after="60"/>
      <w:outlineLvl w:val="5"/>
    </w:pPr>
    <w:rPr>
      <w:rFonts w:cs="Arial"/>
      <w:b/>
      <w:bCs/>
      <w:sz w:val="22"/>
      <w:szCs w:val="22"/>
    </w:rPr>
  </w:style>
  <w:style w:type="paragraph" w:styleId="Heading7">
    <w:name w:val="heading 7"/>
    <w:basedOn w:val="Normal"/>
    <w:next w:val="Normal"/>
    <w:qFormat/>
    <w:rsid w:val="00EE5D6E"/>
    <w:pPr>
      <w:keepNext/>
      <w:tabs>
        <w:tab w:val="center" w:pos="5256"/>
      </w:tabs>
      <w:ind w:right="-288"/>
      <w:outlineLvl w:val="6"/>
    </w:pPr>
    <w:rPr>
      <w:b/>
      <w:bCs/>
    </w:rPr>
  </w:style>
  <w:style w:type="paragraph" w:styleId="Heading8">
    <w:name w:val="heading 8"/>
    <w:basedOn w:val="Normal"/>
    <w:next w:val="Normal"/>
    <w:qFormat/>
    <w:rsid w:val="00EE5D6E"/>
    <w:pPr>
      <w:keepNext/>
      <w:jc w:val="center"/>
      <w:outlineLvl w:val="7"/>
    </w:pPr>
    <w:rPr>
      <w:b/>
    </w:rPr>
  </w:style>
  <w:style w:type="paragraph" w:styleId="Heading9">
    <w:name w:val="heading 9"/>
    <w:basedOn w:val="Normal"/>
    <w:next w:val="Normal"/>
    <w:qFormat/>
    <w:rsid w:val="00EE5D6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5D6E"/>
    <w:pPr>
      <w:autoSpaceDE w:val="0"/>
      <w:autoSpaceDN w:val="0"/>
      <w:adjustRightInd w:val="0"/>
      <w:ind w:left="720"/>
    </w:pPr>
    <w:rPr>
      <w:sz w:val="20"/>
    </w:rPr>
  </w:style>
  <w:style w:type="paragraph" w:styleId="BodyTextIndent3">
    <w:name w:val="Body Text Indent 3"/>
    <w:basedOn w:val="Normal"/>
    <w:rsid w:val="00EE5D6E"/>
    <w:pPr>
      <w:tabs>
        <w:tab w:val="left" w:pos="-1080"/>
        <w:tab w:val="left" w:pos="-720"/>
      </w:tabs>
      <w:spacing w:line="360" w:lineRule="auto"/>
      <w:ind w:firstLine="810"/>
    </w:pPr>
  </w:style>
  <w:style w:type="paragraph" w:styleId="Footer">
    <w:name w:val="footer"/>
    <w:basedOn w:val="Normal"/>
    <w:link w:val="FooterChar"/>
    <w:uiPriority w:val="99"/>
    <w:rsid w:val="00EE5D6E"/>
    <w:pPr>
      <w:tabs>
        <w:tab w:val="center" w:pos="4320"/>
        <w:tab w:val="right" w:pos="8640"/>
      </w:tabs>
    </w:pPr>
  </w:style>
  <w:style w:type="character" w:styleId="PageNumber">
    <w:name w:val="page number"/>
    <w:basedOn w:val="DefaultParagraphFont"/>
    <w:rsid w:val="00EE5D6E"/>
  </w:style>
  <w:style w:type="paragraph" w:styleId="Header">
    <w:name w:val="header"/>
    <w:basedOn w:val="Normal"/>
    <w:link w:val="HeaderChar"/>
    <w:uiPriority w:val="99"/>
    <w:rsid w:val="00EE5D6E"/>
    <w:pPr>
      <w:tabs>
        <w:tab w:val="center" w:pos="4320"/>
        <w:tab w:val="right" w:pos="8640"/>
      </w:tabs>
    </w:pPr>
  </w:style>
  <w:style w:type="paragraph" w:styleId="BodyText2">
    <w:name w:val="Body Text 2"/>
    <w:basedOn w:val="Normal"/>
    <w:rsid w:val="00EE5D6E"/>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EE5D6E"/>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EE5D6E"/>
    <w:pPr>
      <w:spacing w:after="160"/>
    </w:pPr>
    <w:rPr>
      <w:sz w:val="23"/>
    </w:rPr>
  </w:style>
  <w:style w:type="paragraph" w:styleId="BodyText3">
    <w:name w:val="Body Text 3"/>
    <w:basedOn w:val="Normal"/>
    <w:rsid w:val="00EE5D6E"/>
  </w:style>
  <w:style w:type="paragraph" w:styleId="BlockText">
    <w:name w:val="Block Text"/>
    <w:basedOn w:val="Normal"/>
    <w:rsid w:val="00EE5D6E"/>
    <w:pPr>
      <w:ind w:left="1440" w:right="18"/>
    </w:pPr>
  </w:style>
  <w:style w:type="paragraph" w:styleId="DocumentMap">
    <w:name w:val="Document Map"/>
    <w:basedOn w:val="Normal"/>
    <w:semiHidden/>
    <w:rsid w:val="00EE5D6E"/>
    <w:pPr>
      <w:shd w:val="clear" w:color="auto" w:fill="000080"/>
    </w:pPr>
    <w:rPr>
      <w:rFonts w:ascii="Tahoma" w:hAnsi="Tahoma"/>
    </w:rPr>
  </w:style>
  <w:style w:type="character" w:customStyle="1" w:styleId="Test">
    <w:name w:val="Test"/>
    <w:basedOn w:val="DefaultParagraphFont"/>
    <w:rsid w:val="00EE5D6E"/>
    <w:rPr>
      <w:rFonts w:ascii="Arial" w:hAnsi="Arial"/>
      <w:sz w:val="20"/>
    </w:rPr>
  </w:style>
  <w:style w:type="paragraph" w:styleId="BalloonText">
    <w:name w:val="Balloon Text"/>
    <w:basedOn w:val="Normal"/>
    <w:semiHidden/>
    <w:rsid w:val="00EE5D6E"/>
    <w:pPr>
      <w:jc w:val="left"/>
    </w:pPr>
    <w:rPr>
      <w:rFonts w:ascii="Tahoma" w:hAnsi="Tahoma" w:cs="Tahoma"/>
      <w:sz w:val="16"/>
      <w:szCs w:val="16"/>
    </w:rPr>
  </w:style>
  <w:style w:type="paragraph" w:styleId="Title">
    <w:name w:val="Title"/>
    <w:basedOn w:val="Normal"/>
    <w:qFormat/>
    <w:rsid w:val="00EE5D6E"/>
    <w:pPr>
      <w:jc w:val="center"/>
    </w:pPr>
    <w:rPr>
      <w:rFonts w:ascii="Garamond" w:hAnsi="Garamond"/>
      <w:b/>
      <w:bCs/>
      <w:sz w:val="28"/>
      <w:szCs w:val="24"/>
    </w:rPr>
  </w:style>
  <w:style w:type="paragraph" w:styleId="CommentText">
    <w:name w:val="annotation text"/>
    <w:basedOn w:val="Normal"/>
    <w:semiHidden/>
    <w:rsid w:val="00EE5D6E"/>
    <w:pPr>
      <w:jc w:val="left"/>
    </w:pPr>
    <w:rPr>
      <w:rFonts w:ascii="Times New Roman" w:hAnsi="Times New Roman"/>
      <w:sz w:val="20"/>
    </w:rPr>
  </w:style>
  <w:style w:type="paragraph" w:styleId="Subtitle">
    <w:name w:val="Subtitle"/>
    <w:basedOn w:val="Normal"/>
    <w:qFormat/>
    <w:rsid w:val="00EE5D6E"/>
    <w:pPr>
      <w:jc w:val="center"/>
    </w:pPr>
    <w:rPr>
      <w:rFonts w:ascii="Times New Roman" w:hAnsi="Times New Roman"/>
      <w:b/>
      <w:sz w:val="24"/>
    </w:rPr>
  </w:style>
  <w:style w:type="character" w:styleId="FootnoteReference">
    <w:name w:val="footnote reference"/>
    <w:semiHidden/>
    <w:rsid w:val="00EE5D6E"/>
  </w:style>
  <w:style w:type="character" w:styleId="CommentReference">
    <w:name w:val="annotation reference"/>
    <w:basedOn w:val="DefaultParagraphFont"/>
    <w:semiHidden/>
    <w:rsid w:val="00EE5D6E"/>
    <w:rPr>
      <w:sz w:val="16"/>
      <w:szCs w:val="16"/>
    </w:rPr>
  </w:style>
  <w:style w:type="paragraph" w:styleId="CommentSubject">
    <w:name w:val="annotation subject"/>
    <w:basedOn w:val="CommentText"/>
    <w:next w:val="CommentText"/>
    <w:semiHidden/>
    <w:rsid w:val="00EE5D6E"/>
    <w:pPr>
      <w:jc w:val="both"/>
    </w:pPr>
    <w:rPr>
      <w:rFonts w:ascii="Arial" w:hAnsi="Arial"/>
      <w:b/>
      <w:bCs/>
    </w:rPr>
  </w:style>
  <w:style w:type="paragraph" w:customStyle="1" w:styleId="1">
    <w:name w:val="1"/>
    <w:aliases w:val=" 2, 3"/>
    <w:basedOn w:val="Normal"/>
    <w:rsid w:val="00EE5D6E"/>
    <w:pPr>
      <w:ind w:left="720" w:hanging="720"/>
      <w:jc w:val="left"/>
    </w:pPr>
    <w:rPr>
      <w:rFonts w:ascii="Times New Roman" w:hAnsi="Times New Roman"/>
      <w:sz w:val="22"/>
    </w:rPr>
  </w:style>
  <w:style w:type="character" w:styleId="Hyperlink">
    <w:name w:val="Hyperlink"/>
    <w:basedOn w:val="DefaultParagraphFont"/>
    <w:rsid w:val="00EE5D6E"/>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C2C4E"/>
    <w:rPr>
      <w:rFonts w:ascii="Arial" w:hAnsi="Arial"/>
      <w:sz w:val="19"/>
    </w:rPr>
  </w:style>
  <w:style w:type="paragraph" w:customStyle="1" w:styleId="97b936bd-e8b7-4e89-999e-c746253b5db8">
    <w:name w:val="97b936bd-e8b7-4e89-999e-c746253b5db8"/>
    <w:basedOn w:val="Normal"/>
    <w:rsid w:val="00254FB5"/>
    <w:pPr>
      <w:jc w:val="left"/>
    </w:pPr>
    <w:rPr>
      <w:rFonts w:ascii="Times New Roman" w:hAnsi="Times New Roman"/>
      <w:sz w:val="24"/>
      <w:szCs w:val="24"/>
    </w:rPr>
  </w:style>
  <w:style w:type="character" w:styleId="Strong">
    <w:name w:val="Strong"/>
    <w:basedOn w:val="DefaultParagraphFont"/>
    <w:qFormat/>
    <w:rsid w:val="00254FB5"/>
    <w:rPr>
      <w:b/>
      <w:bCs/>
    </w:rPr>
  </w:style>
  <w:style w:type="character" w:customStyle="1" w:styleId="Heading2Char">
    <w:name w:val="Heading 2 Char"/>
    <w:basedOn w:val="DefaultParagraphFont"/>
    <w:link w:val="Heading2"/>
    <w:rsid w:val="007C3A6C"/>
    <w:rPr>
      <w:rFonts w:ascii="Arial" w:hAnsi="Arial" w:cs="Arial"/>
      <w:b/>
      <w:bCs/>
      <w:i/>
      <w:iCs/>
      <w:sz w:val="18"/>
    </w:rPr>
  </w:style>
  <w:style w:type="paragraph" w:styleId="ListParagraph">
    <w:name w:val="List Paragraph"/>
    <w:basedOn w:val="Normal"/>
    <w:uiPriority w:val="34"/>
    <w:qFormat/>
    <w:rsid w:val="007C3A6C"/>
    <w:pPr>
      <w:ind w:left="720"/>
      <w:contextualSpacing/>
    </w:pPr>
  </w:style>
  <w:style w:type="character" w:customStyle="1" w:styleId="HeaderChar">
    <w:name w:val="Header Char"/>
    <w:basedOn w:val="DefaultParagraphFont"/>
    <w:link w:val="Header"/>
    <w:uiPriority w:val="99"/>
    <w:rsid w:val="007C3A6C"/>
    <w:rPr>
      <w:rFonts w:ascii="Arial" w:hAnsi="Arial"/>
      <w:sz w:val="19"/>
    </w:rPr>
  </w:style>
  <w:style w:type="table" w:styleId="TableGrid">
    <w:name w:val="Table Grid"/>
    <w:basedOn w:val="TableNormal"/>
    <w:rsid w:val="002465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21055">
      <w:bodyDiv w:val="1"/>
      <w:marLeft w:val="0"/>
      <w:marRight w:val="0"/>
      <w:marTop w:val="0"/>
      <w:marBottom w:val="0"/>
      <w:divBdr>
        <w:top w:val="none" w:sz="0" w:space="0" w:color="auto"/>
        <w:left w:val="none" w:sz="0" w:space="0" w:color="auto"/>
        <w:bottom w:val="none" w:sz="0" w:space="0" w:color="auto"/>
        <w:right w:val="none" w:sz="0" w:space="0" w:color="auto"/>
      </w:divBdr>
      <w:divsChild>
        <w:div w:id="1035697794">
          <w:marLeft w:val="0"/>
          <w:marRight w:val="0"/>
          <w:marTop w:val="0"/>
          <w:marBottom w:val="0"/>
          <w:divBdr>
            <w:top w:val="none" w:sz="0" w:space="0" w:color="auto"/>
            <w:left w:val="none" w:sz="0" w:space="0" w:color="auto"/>
            <w:bottom w:val="none" w:sz="0" w:space="0" w:color="auto"/>
            <w:right w:val="none" w:sz="0" w:space="0" w:color="auto"/>
          </w:divBdr>
        </w:div>
      </w:divsChild>
    </w:div>
    <w:div w:id="20798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4.xml"/><Relationship Id="rId39" Type="http://schemas.openxmlformats.org/officeDocument/2006/relationships/hyperlink" Target="https://e-verify.uscis.gov/enroll/StartPage.aspx?JS=YES" TargetMode="Externa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yperlink" Target="http://www.ustreas.gov/ofac" TargetMode="External"/><Relationship Id="rId47" Type="http://schemas.openxmlformats.org/officeDocument/2006/relationships/hyperlink" Target="https://e-verify.uscis.gov/enroll/StartPage.aspx?JS=YES" TargetMode="External"/><Relationship Id="rId50" Type="http://schemas.openxmlformats.org/officeDocument/2006/relationships/hyperlink" Target="http://www.fincen.gov/pa_main.html"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8.xml"/><Relationship Id="rId38" Type="http://schemas.openxmlformats.org/officeDocument/2006/relationships/header" Target="header22.xml"/><Relationship Id="rId46" Type="http://schemas.openxmlformats.org/officeDocument/2006/relationships/hyperlink" Target="https://e-verify.uscis.gov/enroll/StartPage.aspx?JS=YE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hyperlink" Target="https://e-verify.uscis.gov/enroll/StartPage.aspx?JS=YES" TargetMode="Externa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oter" Target="footer9.xml"/><Relationship Id="rId40" Type="http://schemas.openxmlformats.org/officeDocument/2006/relationships/hyperlink" Target="https://e-verify.uscis.gov/enroll/StartPage.aspx?JS=YES" TargetMode="External"/><Relationship Id="rId45" Type="http://schemas.openxmlformats.org/officeDocument/2006/relationships/hyperlink" Target="https://e-verify.uscis.gov/enroll/StartPage.aspx?JS=YES" TargetMode="Externa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49" Type="http://schemas.openxmlformats.org/officeDocument/2006/relationships/hyperlink" Target="http://www.ustreas.gov/offices/enforcement/ofac/sanctions/terrorism.html"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yperlink" Target="http://www.fincen.gov/pa_main.html"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file:///\\data3\Accounting_shared_storage\Shared_Docs\Temp\Temporary%20Internet%20Files\Content.Outlook\Jekyll\Revitalization%20contract%20with%20Linger%20Longer\JIA-LL%20Construction%20documents\BusinessDevelopment@usg.edu" TargetMode="External"/><Relationship Id="rId35" Type="http://schemas.openxmlformats.org/officeDocument/2006/relationships/header" Target="header20.xml"/><Relationship Id="rId43" Type="http://schemas.openxmlformats.org/officeDocument/2006/relationships/hyperlink" Target="http://www.ustreas.gov/offices/enforcement/ofac/sanctions/terrorism.html" TargetMode="External"/><Relationship Id="rId48" Type="http://schemas.openxmlformats.org/officeDocument/2006/relationships/hyperlink" Target="http://www.ustreas.gov/ofac" TargetMode="Externa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75E83CBA</Template>
  <TotalTime>66</TotalTime>
  <Pages>25</Pages>
  <Words>12587</Words>
  <Characters>71750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ARCHITECTURAL SERVICES CONTRACT</vt:lpstr>
    </vt:vector>
  </TitlesOfParts>
  <Company>Department of Law</Company>
  <LinksUpToDate>false</LinksUpToDate>
  <CharactersWithSpaces>84169</CharactersWithSpaces>
  <SharedDoc>false</SharedDoc>
  <HLinks>
    <vt:vector size="78" baseType="variant">
      <vt:variant>
        <vt:i4>8060928</vt:i4>
      </vt:variant>
      <vt:variant>
        <vt:i4>36</vt:i4>
      </vt:variant>
      <vt:variant>
        <vt:i4>0</vt:i4>
      </vt:variant>
      <vt:variant>
        <vt:i4>5</vt:i4>
      </vt:variant>
      <vt:variant>
        <vt:lpwstr>http://www.fincen.gov/pa_main.html</vt:lpwstr>
      </vt:variant>
      <vt:variant>
        <vt:lpwstr/>
      </vt:variant>
      <vt:variant>
        <vt:i4>1704013</vt:i4>
      </vt:variant>
      <vt:variant>
        <vt:i4>33</vt:i4>
      </vt:variant>
      <vt:variant>
        <vt:i4>0</vt:i4>
      </vt:variant>
      <vt:variant>
        <vt:i4>5</vt:i4>
      </vt:variant>
      <vt:variant>
        <vt:lpwstr>http://www.ustreas.gov/offices/enforcement/ofac/sanctions/terrorism.html</vt:lpwstr>
      </vt:variant>
      <vt:variant>
        <vt:lpwstr/>
      </vt:variant>
      <vt:variant>
        <vt:i4>2293816</vt:i4>
      </vt:variant>
      <vt:variant>
        <vt:i4>30</vt:i4>
      </vt:variant>
      <vt:variant>
        <vt:i4>0</vt:i4>
      </vt:variant>
      <vt:variant>
        <vt:i4>5</vt:i4>
      </vt:variant>
      <vt:variant>
        <vt:lpwstr>http://www.ustreas.gov/ofac</vt:lpwstr>
      </vt:variant>
      <vt:variant>
        <vt:lpwstr/>
      </vt:variant>
      <vt:variant>
        <vt:i4>7274550</vt:i4>
      </vt:variant>
      <vt:variant>
        <vt:i4>27</vt:i4>
      </vt:variant>
      <vt:variant>
        <vt:i4>0</vt:i4>
      </vt:variant>
      <vt:variant>
        <vt:i4>5</vt:i4>
      </vt:variant>
      <vt:variant>
        <vt:lpwstr>https://e-verify.uscis.gov/enroll/StartPage.aspx?JS=YES</vt:lpwstr>
      </vt:variant>
      <vt:variant>
        <vt:lpwstr/>
      </vt:variant>
      <vt:variant>
        <vt:i4>7274550</vt:i4>
      </vt:variant>
      <vt:variant>
        <vt:i4>24</vt:i4>
      </vt:variant>
      <vt:variant>
        <vt:i4>0</vt:i4>
      </vt:variant>
      <vt:variant>
        <vt:i4>5</vt:i4>
      </vt:variant>
      <vt:variant>
        <vt:lpwstr>https://e-verify.uscis.gov/enroll/StartPage.aspx?JS=YES</vt:lpwstr>
      </vt:variant>
      <vt:variant>
        <vt:lpwstr/>
      </vt:variant>
      <vt:variant>
        <vt:i4>7274550</vt:i4>
      </vt:variant>
      <vt:variant>
        <vt:i4>21</vt:i4>
      </vt:variant>
      <vt:variant>
        <vt:i4>0</vt:i4>
      </vt:variant>
      <vt:variant>
        <vt:i4>5</vt:i4>
      </vt:variant>
      <vt:variant>
        <vt:lpwstr>https://e-verify.uscis.gov/enroll/StartPage.aspx?JS=YES</vt:lpwstr>
      </vt:variant>
      <vt:variant>
        <vt:lpwstr/>
      </vt:variant>
      <vt:variant>
        <vt:i4>8060928</vt:i4>
      </vt:variant>
      <vt:variant>
        <vt:i4>18</vt:i4>
      </vt:variant>
      <vt:variant>
        <vt:i4>0</vt:i4>
      </vt:variant>
      <vt:variant>
        <vt:i4>5</vt:i4>
      </vt:variant>
      <vt:variant>
        <vt:lpwstr>http://www.fincen.gov/pa_main.html</vt:lpwstr>
      </vt:variant>
      <vt:variant>
        <vt:lpwstr/>
      </vt:variant>
      <vt:variant>
        <vt:i4>1704013</vt:i4>
      </vt:variant>
      <vt:variant>
        <vt:i4>15</vt:i4>
      </vt:variant>
      <vt:variant>
        <vt:i4>0</vt:i4>
      </vt:variant>
      <vt:variant>
        <vt:i4>5</vt:i4>
      </vt:variant>
      <vt:variant>
        <vt:lpwstr>http://www.ustreas.gov/offices/enforcement/ofac/sanctions/terrorism.html</vt:lpwstr>
      </vt:variant>
      <vt:variant>
        <vt:lpwstr/>
      </vt:variant>
      <vt:variant>
        <vt:i4>2293816</vt:i4>
      </vt:variant>
      <vt:variant>
        <vt:i4>12</vt:i4>
      </vt:variant>
      <vt:variant>
        <vt:i4>0</vt:i4>
      </vt:variant>
      <vt:variant>
        <vt:i4>5</vt:i4>
      </vt:variant>
      <vt:variant>
        <vt:lpwstr>http://www.ustreas.gov/ofac</vt:lpwstr>
      </vt:variant>
      <vt:variant>
        <vt:lpwstr/>
      </vt:variant>
      <vt:variant>
        <vt:i4>7274550</vt:i4>
      </vt:variant>
      <vt:variant>
        <vt:i4>9</vt:i4>
      </vt:variant>
      <vt:variant>
        <vt:i4>0</vt:i4>
      </vt:variant>
      <vt:variant>
        <vt:i4>5</vt:i4>
      </vt:variant>
      <vt:variant>
        <vt:lpwstr>https://e-verify.uscis.gov/enroll/StartPage.aspx?JS=YES</vt:lpwstr>
      </vt:variant>
      <vt:variant>
        <vt:lpwstr/>
      </vt:variant>
      <vt:variant>
        <vt:i4>7274550</vt:i4>
      </vt:variant>
      <vt:variant>
        <vt:i4>6</vt:i4>
      </vt:variant>
      <vt:variant>
        <vt:i4>0</vt:i4>
      </vt:variant>
      <vt:variant>
        <vt:i4>5</vt:i4>
      </vt:variant>
      <vt:variant>
        <vt:lpwstr>https://e-verify.uscis.gov/enroll/StartPage.aspx?JS=YES</vt:lpwstr>
      </vt:variant>
      <vt:variant>
        <vt:lpwstr/>
      </vt:variant>
      <vt:variant>
        <vt:i4>7274550</vt:i4>
      </vt:variant>
      <vt:variant>
        <vt:i4>3</vt:i4>
      </vt:variant>
      <vt:variant>
        <vt:i4>0</vt:i4>
      </vt:variant>
      <vt:variant>
        <vt:i4>5</vt:i4>
      </vt:variant>
      <vt:variant>
        <vt:lpwstr>https://e-verify.uscis.gov/enroll/StartPage.aspx?JS=YES</vt:lpwstr>
      </vt:variant>
      <vt:variant>
        <vt:lpwstr/>
      </vt:variant>
      <vt:variant>
        <vt:i4>917562</vt:i4>
      </vt:variant>
      <vt:variant>
        <vt:i4>0</vt:i4>
      </vt:variant>
      <vt:variant>
        <vt:i4>0</vt:i4>
      </vt:variant>
      <vt:variant>
        <vt:i4>5</vt:i4>
      </vt:variant>
      <vt:variant>
        <vt:lpwstr>file://C:\Documents and Settings\bsatter\Local Settings\Temporary Internet Files\Local Settings\Temporary Internet Files\Temp\Temporary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SERVICES CONTRACT</dc:title>
  <dc:creator>GEORGEZ1</dc:creator>
  <cp:lastModifiedBy>Jelin Gary</cp:lastModifiedBy>
  <cp:revision>12</cp:revision>
  <cp:lastPrinted>2011-03-18T19:03:00Z</cp:lastPrinted>
  <dcterms:created xsi:type="dcterms:W3CDTF">2013-10-02T15:55:00Z</dcterms:created>
  <dcterms:modified xsi:type="dcterms:W3CDTF">2018-03-02T16:36:00Z</dcterms:modified>
</cp:coreProperties>
</file>